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BD1BA8" w:rsidRDefault="008C57A3" w:rsidP="008C57A3">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1702334" w:rsidR="008C57A3" w:rsidRPr="000B27AC" w:rsidRDefault="003B1330" w:rsidP="0042346A">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42346A" w:rsidRPr="0042346A">
              <w:rPr>
                <w:sz w:val="24"/>
                <w:szCs w:val="24"/>
                <w:u w:val="single"/>
              </w:rPr>
              <w:fldChar w:fldCharType="begin">
                <w:ffData>
                  <w:name w:val="Text33"/>
                  <w:enabled/>
                  <w:calcOnExit w:val="0"/>
                  <w:textInput/>
                </w:ffData>
              </w:fldChar>
            </w:r>
            <w:r w:rsidR="0042346A" w:rsidRPr="0042346A">
              <w:rPr>
                <w:sz w:val="24"/>
                <w:szCs w:val="24"/>
                <w:u w:val="single"/>
              </w:rPr>
              <w:instrText xml:space="preserve"> FORMTEXT </w:instrText>
            </w:r>
            <w:r w:rsidR="0042346A" w:rsidRPr="0042346A">
              <w:rPr>
                <w:sz w:val="24"/>
                <w:szCs w:val="24"/>
                <w:u w:val="single"/>
              </w:rPr>
            </w:r>
            <w:r w:rsidR="0042346A" w:rsidRPr="0042346A">
              <w:rPr>
                <w:sz w:val="24"/>
                <w:szCs w:val="24"/>
                <w:u w:val="single"/>
              </w:rPr>
              <w:fldChar w:fldCharType="separate"/>
            </w:r>
            <w:bookmarkStart w:id="3" w:name="_GoBack"/>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bookmarkEnd w:id="3"/>
            <w:r w:rsidR="0042346A" w:rsidRPr="0042346A">
              <w:rPr>
                <w:sz w:val="24"/>
                <w:szCs w:val="24"/>
                <w:u w:val="single"/>
              </w:rPr>
              <w:fldChar w:fldCharType="end"/>
            </w:r>
            <w:bookmarkEnd w:id="2"/>
            <w:r w:rsidR="004E0E33" w:rsidRPr="000B27AC">
              <w:rPr>
                <w:b w:val="0"/>
                <w:sz w:val="24"/>
                <w:szCs w:val="24"/>
                <w:vertAlign w:val="superscript"/>
              </w:rPr>
              <w:footnoteReference w:id="2"/>
            </w:r>
            <w:r>
              <w:rPr>
                <w:sz w:val="24"/>
                <w:szCs w:val="24"/>
              </w:rPr>
              <w:t xml:space="preserve"> </w:t>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169E0EB8" w:rsidR="008C57A3" w:rsidRPr="0054113F" w:rsidRDefault="008C57A3" w:rsidP="0042346A">
            <w:pPr>
              <w:pStyle w:val="LicenseNumber"/>
              <w:rPr>
                <w:rFonts w:cs="Arial"/>
                <w:sz w:val="24"/>
                <w:szCs w:val="24"/>
                <w:u w:val="single"/>
              </w:rPr>
            </w:pPr>
            <w:r>
              <w:rPr>
                <w:sz w:val="24"/>
                <w:szCs w:val="24"/>
              </w:rPr>
              <w:t xml:space="preserve">Licenças de Processador: </w:t>
            </w:r>
            <w:r w:rsidR="0042346A">
              <w:rPr>
                <w:rFonts w:cs="Arial"/>
                <w:sz w:val="24"/>
                <w:szCs w:val="24"/>
                <w:u w:val="single"/>
              </w:rPr>
              <w:fldChar w:fldCharType="begin">
                <w:ffData>
                  <w:name w:val=""/>
                  <w:enabled/>
                  <w:calcOnExit w:val="0"/>
                  <w:textInput/>
                </w:ffData>
              </w:fldChar>
            </w:r>
            <w:r w:rsidR="0042346A">
              <w:rPr>
                <w:rFonts w:cs="Arial"/>
                <w:sz w:val="24"/>
                <w:szCs w:val="24"/>
                <w:u w:val="single"/>
              </w:rPr>
              <w:instrText xml:space="preserve"> FORMTEXT </w:instrText>
            </w:r>
            <w:r w:rsidR="0042346A">
              <w:rPr>
                <w:rFonts w:cs="Arial"/>
                <w:sz w:val="24"/>
                <w:szCs w:val="24"/>
                <w:u w:val="single"/>
              </w:rPr>
            </w:r>
            <w:r w:rsidR="0042346A">
              <w:rPr>
                <w:rFonts w:cs="Arial"/>
                <w:sz w:val="24"/>
                <w:szCs w:val="24"/>
                <w:u w:val="single"/>
              </w:rPr>
              <w:fldChar w:fldCharType="separate"/>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sz w:val="24"/>
                <w:szCs w:val="24"/>
                <w:u w:val="single"/>
              </w:rPr>
              <w:fldChar w:fldCharType="end"/>
            </w:r>
            <w:r w:rsidR="004E0E33" w:rsidRPr="004E0E33">
              <w:rPr>
                <w:rFonts w:cs="Tahoma"/>
                <w:b w:val="0"/>
                <w:sz w:val="24"/>
                <w:szCs w:val="24"/>
                <w:vertAlign w:val="superscript"/>
              </w:rPr>
              <w:footnoteReference w:id="3"/>
            </w:r>
            <w:r>
              <w:rPr>
                <w:rFonts w:cs="Arial"/>
                <w:sz w:val="24"/>
                <w:szCs w:val="24"/>
                <w:u w:val="single"/>
              </w:rPr>
              <w:t xml:space="preserve"> </w:t>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CONTRATO DE LICENÇA DE USUÁRIO FINAL</w:t>
            </w:r>
          </w:p>
        </w:tc>
      </w:tr>
    </w:tbl>
    <w:p w14:paraId="02787C0E" w14:textId="61C2A1D8" w:rsidR="00246C3E" w:rsidRPr="00BD1BA8" w:rsidRDefault="008E0947">
      <w:pPr>
        <w:widowControl w:val="0"/>
      </w:pPr>
      <w:r w:rsidRPr="00D826E2">
        <w:rPr>
          <w:rFonts w:eastAsia="SimSun"/>
          <w:color w:val="000000"/>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633BE23A" w14:textId="77777777" w:rsidR="00246C3E" w:rsidRPr="00BD1BA8" w:rsidRDefault="008E0947">
      <w:pPr>
        <w:pStyle w:val="Bullet2"/>
        <w:widowControl w:val="0"/>
        <w:tabs>
          <w:tab w:val="clear" w:pos="720"/>
          <w:tab w:val="num" w:pos="360"/>
        </w:tabs>
        <w:ind w:left="360" w:hanging="360"/>
      </w:pPr>
      <w:r w:rsidRPr="00D826E2">
        <w:rPr>
          <w:rFonts w:eastAsia="SimSun"/>
          <w:color w:val="000000"/>
          <w:sz w:val="20"/>
          <w:szCs w:val="20"/>
        </w:rPr>
        <w:t>atualizações,</w:t>
      </w:r>
    </w:p>
    <w:p w14:paraId="0B62AD4F" w14:textId="110947D8" w:rsidR="00246C3E" w:rsidRPr="00BD1BA8" w:rsidRDefault="008E0947">
      <w:pPr>
        <w:pStyle w:val="Bullet2"/>
        <w:widowControl w:val="0"/>
        <w:tabs>
          <w:tab w:val="clear" w:pos="720"/>
          <w:tab w:val="num" w:pos="360"/>
        </w:tabs>
        <w:ind w:left="360" w:hanging="360"/>
      </w:pPr>
      <w:r w:rsidRPr="00D826E2">
        <w:rPr>
          <w:rFonts w:eastAsia="SimSun"/>
          <w:color w:val="000000"/>
          <w:sz w:val="20"/>
          <w:szCs w:val="20"/>
        </w:rPr>
        <w:t>suplementos e</w:t>
      </w:r>
    </w:p>
    <w:p w14:paraId="731FD8DD" w14:textId="1932E0ED" w:rsidR="00246C3E" w:rsidRPr="00BD1BA8" w:rsidRDefault="008E0947" w:rsidP="008C57A3">
      <w:pPr>
        <w:pStyle w:val="Bullet2"/>
        <w:widowControl w:val="0"/>
        <w:tabs>
          <w:tab w:val="clear" w:pos="720"/>
          <w:tab w:val="num" w:pos="360"/>
        </w:tabs>
        <w:ind w:left="360" w:hanging="360"/>
      </w:pPr>
      <w:r w:rsidRPr="00D826E2">
        <w:rPr>
          <w:rFonts w:eastAsia="SimSun"/>
          <w:color w:val="000000"/>
          <w:sz w:val="20"/>
          <w:szCs w:val="20"/>
        </w:rPr>
        <w:t>serviços de Internet</w:t>
      </w:r>
    </w:p>
    <w:p w14:paraId="7FE457C0" w14:textId="77777777" w:rsidR="008C57A3" w:rsidRPr="00BD1BA8" w:rsidRDefault="008E0947" w:rsidP="008C57A3">
      <w:pPr>
        <w:widowControl w:val="0"/>
      </w:pPr>
      <w:r w:rsidRPr="00D826E2">
        <w:rPr>
          <w:rFonts w:eastAsia="SimSun"/>
          <w:color w:val="000000"/>
          <w:sz w:val="20"/>
          <w:szCs w:val="20"/>
        </w:rPr>
        <w:t>referentes ao presente software, salvo se outros termos acompanharem os referidos itens. Nesse caso, estes últimos serão aplicados. A Microsoft Corporation ou uma de suas afiliadas (coletivamente denominada “Microsoft”) licenciou o software para o Licenciante.</w:t>
      </w:r>
    </w:p>
    <w:p w14:paraId="60B91792" w14:textId="6C4B3CD1" w:rsidR="00246C3E" w:rsidRPr="00BD1BA8" w:rsidRDefault="008E0947">
      <w:pPr>
        <w:pStyle w:val="Preamble"/>
        <w:widowControl w:val="0"/>
      </w:pPr>
      <w:r w:rsidRPr="00D826E2">
        <w:rPr>
          <w:rFonts w:eastAsia="SimSun"/>
          <w:color w:val="000000"/>
          <w:sz w:val="20"/>
          <w:szCs w:val="20"/>
        </w:rPr>
        <w:t>O uso do software representa a sua aceitação desses termos. Se você não aceitá-los, não use o software. Em vez disso, devolva-o no local da compra para obter um reembolso ou crédito.</w:t>
      </w:r>
      <w:hyperlink w:history="1"/>
    </w:p>
    <w:p w14:paraId="0CE176ED" w14:textId="77777777" w:rsidR="008C57A3" w:rsidRPr="00F91671" w:rsidRDefault="008C57A3" w:rsidP="008C57A3">
      <w:pPr>
        <w:pStyle w:val="Preamble"/>
        <w:rPr>
          <w:spacing w:val="-1"/>
        </w:rPr>
      </w:pPr>
      <w:r w:rsidRPr="00D826E2">
        <w:rPr>
          <w:rFonts w:eastAsia="SimSun"/>
          <w:bCs w:val="0"/>
          <w:color w:val="000000"/>
          <w:spacing w:val="-1"/>
          <w:sz w:val="20"/>
          <w:szCs w:val="20"/>
        </w:rPr>
        <w:t>Esses termos substituem quaisquer termos eletrônicos que possam estar contidos no software. Se quaisquer termos contidos no software estiverem em conflito com os presentes termos, estes prevalecerão.</w:t>
      </w:r>
      <w:r w:rsidRPr="00D826E2">
        <w:rPr>
          <w:rFonts w:eastAsia="SimSun"/>
          <w:b w:val="0"/>
          <w:color w:val="000000"/>
          <w:spacing w:val="-1"/>
          <w:sz w:val="20"/>
          <w:szCs w:val="20"/>
        </w:rPr>
        <w:t xml:space="preserve"> </w:t>
      </w:r>
    </w:p>
    <w:p w14:paraId="37CA2863" w14:textId="77777777" w:rsidR="00246C3E" w:rsidRPr="00BD1BA8" w:rsidRDefault="008E0947" w:rsidP="00F91671">
      <w:pPr>
        <w:pStyle w:val="PreambleBorderAbove"/>
        <w:widowControl w:val="0"/>
        <w:spacing w:before="110" w:after="110"/>
      </w:pPr>
      <w:r w:rsidRPr="00D826E2">
        <w:rPr>
          <w:rFonts w:eastAsia="SimSun"/>
          <w:color w:val="000000"/>
          <w:sz w:val="20"/>
          <w:szCs w:val="20"/>
        </w:rPr>
        <w:t>Se você concordar com os presentes termos de licença, terá os direitos perpétuos abaixo.</w:t>
      </w:r>
    </w:p>
    <w:p w14:paraId="617C2A77" w14:textId="77777777" w:rsidR="00246C3E" w:rsidRPr="00BD1BA8" w:rsidRDefault="008E0947" w:rsidP="00F91671">
      <w:pPr>
        <w:pStyle w:val="Heading1"/>
        <w:widowControl w:val="0"/>
        <w:spacing w:before="110" w:after="110"/>
        <w:ind w:left="360" w:hanging="360"/>
      </w:pPr>
      <w:r w:rsidRPr="00D826E2">
        <w:rPr>
          <w:rFonts w:eastAsia="SimSun"/>
          <w:color w:val="000000"/>
          <w:sz w:val="20"/>
          <w:szCs w:val="20"/>
        </w:rPr>
        <w:t>VISÃO GERAL.</w:t>
      </w:r>
    </w:p>
    <w:p w14:paraId="73760286" w14:textId="77777777" w:rsidR="00246C3E" w:rsidRPr="00BD1BA8" w:rsidRDefault="008E0947" w:rsidP="00F91671">
      <w:pPr>
        <w:pStyle w:val="Heading2"/>
        <w:widowControl w:val="0"/>
        <w:spacing w:before="110" w:after="110"/>
      </w:pPr>
      <w:r w:rsidRPr="00D826E2">
        <w:rPr>
          <w:rFonts w:eastAsia="SimSun"/>
          <w:color w:val="000000"/>
          <w:sz w:val="20"/>
          <w:szCs w:val="20"/>
        </w:rPr>
        <w:t xml:space="preserve">Software. </w:t>
      </w:r>
      <w:r w:rsidRPr="00D826E2">
        <w:rPr>
          <w:rFonts w:eastAsia="SimSun"/>
          <w:b w:val="0"/>
          <w:bCs w:val="0"/>
          <w:color w:val="000000"/>
          <w:sz w:val="20"/>
          <w:szCs w:val="20"/>
        </w:rPr>
        <w:t>O software inclui</w:t>
      </w:r>
    </w:p>
    <w:p w14:paraId="114BD315" w14:textId="77777777" w:rsidR="00246C3E" w:rsidRPr="00BD1BA8" w:rsidRDefault="008E0947" w:rsidP="00F91671">
      <w:pPr>
        <w:pStyle w:val="Bullet3"/>
        <w:widowControl w:val="0"/>
        <w:spacing w:before="110" w:after="110"/>
      </w:pPr>
      <w:r w:rsidRPr="00D826E2">
        <w:rPr>
          <w:rFonts w:eastAsia="SimSun"/>
          <w:color w:val="000000"/>
          <w:sz w:val="20"/>
          <w:szCs w:val="20"/>
        </w:rPr>
        <w:t>software de servidor e</w:t>
      </w:r>
    </w:p>
    <w:p w14:paraId="24ED7E9C" w14:textId="77777777" w:rsidR="00246C3E" w:rsidRPr="00BD1BA8" w:rsidRDefault="008E0947" w:rsidP="00F91671">
      <w:pPr>
        <w:pStyle w:val="Bullet3"/>
        <w:widowControl w:val="0"/>
        <w:spacing w:before="110" w:after="110"/>
      </w:pPr>
      <w:r w:rsidRPr="00D826E2">
        <w:rPr>
          <w:rFonts w:eastAsia="SimSun"/>
          <w:color w:val="000000"/>
          <w:sz w:val="20"/>
          <w:szCs w:val="20"/>
        </w:rPr>
        <w:t>software adicional que pode ser usado apenas com o software de servidor, direta ou indiretamente, por meio de outros softwares.</w:t>
      </w:r>
    </w:p>
    <w:p w14:paraId="461EE011" w14:textId="77777777" w:rsidR="00246C3E" w:rsidRPr="00BD1BA8" w:rsidRDefault="008E0947" w:rsidP="00F91671">
      <w:pPr>
        <w:pStyle w:val="Heading2"/>
        <w:widowControl w:val="0"/>
        <w:spacing w:before="110" w:after="110"/>
      </w:pPr>
      <w:r w:rsidRPr="00D826E2">
        <w:rPr>
          <w:rFonts w:eastAsia="SimSun"/>
          <w:color w:val="000000"/>
          <w:sz w:val="20"/>
          <w:szCs w:val="20"/>
        </w:rPr>
        <w:t xml:space="preserve">Modelo de Licença. </w:t>
      </w:r>
      <w:r w:rsidRPr="00D826E2">
        <w:rPr>
          <w:rFonts w:eastAsia="SimSun"/>
          <w:b w:val="0"/>
          <w:bCs w:val="0"/>
          <w:color w:val="000000"/>
          <w:sz w:val="20"/>
          <w:szCs w:val="20"/>
        </w:rPr>
        <w:t>O software é licenciado com base no</w:t>
      </w:r>
    </w:p>
    <w:p w14:paraId="2986CB43" w14:textId="77777777" w:rsidR="00246C3E" w:rsidRPr="00BD1BA8" w:rsidRDefault="008E0947" w:rsidP="00F91671">
      <w:pPr>
        <w:pStyle w:val="Bullet3"/>
        <w:widowControl w:val="0"/>
        <w:spacing w:before="110" w:after="110"/>
      </w:pPr>
      <w:r w:rsidRPr="00D826E2">
        <w:rPr>
          <w:rFonts w:eastAsia="SimSun"/>
          <w:color w:val="000000"/>
          <w:sz w:val="20"/>
          <w:szCs w:val="20"/>
        </w:rPr>
        <w:t>sua escolha do número de processadores físicos e virtuais usados pelos ambientes do sistema operacional no qual você executa instâncias do software para servidores ou o número de processadores físicos no servidor.</w:t>
      </w:r>
    </w:p>
    <w:p w14:paraId="33309013" w14:textId="77777777" w:rsidR="00246C3E" w:rsidRPr="00BD1BA8" w:rsidRDefault="008E0947" w:rsidP="00F91671">
      <w:pPr>
        <w:pStyle w:val="Heading2"/>
        <w:widowControl w:val="0"/>
        <w:spacing w:before="110" w:after="110"/>
      </w:pPr>
      <w:r w:rsidRPr="00D826E2">
        <w:rPr>
          <w:rFonts w:eastAsia="SimSun"/>
          <w:color w:val="000000"/>
          <w:sz w:val="20"/>
          <w:szCs w:val="20"/>
        </w:rPr>
        <w:t>Terminologia de Licenciamento.</w:t>
      </w:r>
    </w:p>
    <w:p w14:paraId="6913EE5C" w14:textId="77777777" w:rsidR="00246C3E" w:rsidRPr="00BD1BA8" w:rsidRDefault="008E0947" w:rsidP="00F91671">
      <w:pPr>
        <w:pStyle w:val="Bullet3"/>
        <w:widowControl w:val="0"/>
        <w:spacing w:before="110" w:after="110"/>
      </w:pPr>
      <w:r w:rsidRPr="00D826E2">
        <w:rPr>
          <w:rFonts w:eastAsia="SimSun"/>
          <w:b/>
          <w:bCs/>
          <w:color w:val="000000"/>
          <w:sz w:val="20"/>
          <w:szCs w:val="20"/>
        </w:rPr>
        <w:t>Instância.</w:t>
      </w:r>
      <w:r w:rsidRPr="00D826E2">
        <w:rPr>
          <w:rFonts w:eastAsia="SimSun"/>
          <w:color w:val="000000"/>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3CAC27DF" w14:textId="77777777" w:rsidR="00246C3E" w:rsidRPr="00BD1BA8" w:rsidRDefault="008E0947" w:rsidP="00F91671">
      <w:pPr>
        <w:pStyle w:val="Bullet3"/>
        <w:widowControl w:val="0"/>
        <w:spacing w:before="110" w:after="110"/>
      </w:pPr>
      <w:r w:rsidRPr="00D826E2">
        <w:rPr>
          <w:rFonts w:eastAsia="SimSun"/>
          <w:b/>
          <w:bCs/>
          <w:color w:val="000000"/>
          <w:sz w:val="20"/>
          <w:szCs w:val="20"/>
        </w:rPr>
        <w:t>Execução de uma Instância.</w:t>
      </w:r>
      <w:r w:rsidRPr="00D826E2">
        <w:rPr>
          <w:rFonts w:eastAsia="SimSun"/>
          <w:color w:val="000000"/>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338277CB" w14:textId="77777777" w:rsidR="00246C3E" w:rsidRPr="00BD1BA8" w:rsidRDefault="008E0947" w:rsidP="00F91671">
      <w:pPr>
        <w:pStyle w:val="Bullet3"/>
        <w:widowControl w:val="0"/>
        <w:spacing w:before="100" w:after="100"/>
      </w:pPr>
      <w:r w:rsidRPr="00D826E2">
        <w:rPr>
          <w:rFonts w:eastAsia="SimSun"/>
          <w:b/>
          <w:bCs/>
          <w:color w:val="000000"/>
          <w:sz w:val="20"/>
          <w:szCs w:val="20"/>
        </w:rPr>
        <w:lastRenderedPageBreak/>
        <w:t>Ambiente de Sistema Operacional.</w:t>
      </w:r>
      <w:r w:rsidRPr="00D826E2">
        <w:rPr>
          <w:rFonts w:eastAsia="SimSun"/>
          <w:color w:val="000000"/>
          <w:sz w:val="20"/>
          <w:szCs w:val="20"/>
        </w:rPr>
        <w:t xml:space="preserve"> Um “ambiente de sistema operacional” é</w:t>
      </w:r>
    </w:p>
    <w:p w14:paraId="2F3A8229" w14:textId="77777777" w:rsidR="00246C3E" w:rsidRPr="00BD1BA8" w:rsidRDefault="008E0947" w:rsidP="00F91671">
      <w:pPr>
        <w:pStyle w:val="Bullet4"/>
        <w:widowControl w:val="0"/>
        <w:spacing w:before="100" w:after="100"/>
      </w:pPr>
      <w:r w:rsidRPr="00D826E2">
        <w:rPr>
          <w:rFonts w:eastAsia="SimSun"/>
          <w:color w:val="000000"/>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72A02972" w14:textId="77777777" w:rsidR="00246C3E" w:rsidRPr="00BD1BA8" w:rsidRDefault="008E0947" w:rsidP="00F91671">
      <w:pPr>
        <w:pStyle w:val="Bullet4"/>
        <w:widowControl w:val="0"/>
        <w:spacing w:before="100" w:after="100"/>
      </w:pPr>
      <w:r w:rsidRPr="00D826E2">
        <w:rPr>
          <w:rFonts w:eastAsia="SimSun"/>
          <w:color w:val="000000"/>
          <w:sz w:val="20"/>
          <w:szCs w:val="20"/>
        </w:rPr>
        <w:t>instâncias de aplicativos, se houver, configuradas para serem executadas na instância de sistema operacional ou nas partes identificadas acima.</w:t>
      </w:r>
    </w:p>
    <w:p w14:paraId="0562F05B" w14:textId="77777777" w:rsidR="00246C3E" w:rsidRPr="00F91671" w:rsidRDefault="008E0947" w:rsidP="00F91671">
      <w:pPr>
        <w:pStyle w:val="Body3"/>
        <w:widowControl w:val="0"/>
        <w:spacing w:before="100" w:after="100"/>
        <w:rPr>
          <w:spacing w:val="-3"/>
        </w:rPr>
      </w:pPr>
      <w:r w:rsidRPr="00D826E2">
        <w:rPr>
          <w:rFonts w:eastAsia="SimSun"/>
          <w:color w:val="000000"/>
          <w:spacing w:val="-3"/>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3FAB82F0" w14:textId="77777777" w:rsidR="00246C3E" w:rsidRPr="00BD1BA8" w:rsidRDefault="008E0947" w:rsidP="00F91671">
      <w:pPr>
        <w:pStyle w:val="Bullet4"/>
        <w:widowControl w:val="0"/>
        <w:spacing w:before="100" w:after="100"/>
      </w:pPr>
      <w:r w:rsidRPr="00D826E2">
        <w:rPr>
          <w:rFonts w:eastAsia="SimSun"/>
          <w:color w:val="000000"/>
          <w:sz w:val="20"/>
          <w:szCs w:val="20"/>
        </w:rPr>
        <w:t>um ambiente de sistema operacional físico</w:t>
      </w:r>
    </w:p>
    <w:p w14:paraId="31CB0DA6" w14:textId="77777777" w:rsidR="00246C3E" w:rsidRPr="00BD1BA8" w:rsidRDefault="008E0947" w:rsidP="00F91671">
      <w:pPr>
        <w:pStyle w:val="Bullet4"/>
        <w:widowControl w:val="0"/>
        <w:spacing w:before="100" w:after="100"/>
      </w:pPr>
      <w:r w:rsidRPr="00D826E2">
        <w:rPr>
          <w:rFonts w:eastAsia="SimSun"/>
          <w:color w:val="000000"/>
          <w:sz w:val="20"/>
          <w:szCs w:val="20"/>
        </w:rPr>
        <w:t>um ou mais ambientes de sistema operacional virtuais.</w:t>
      </w:r>
    </w:p>
    <w:p w14:paraId="55D778B0" w14:textId="77777777" w:rsidR="00246C3E" w:rsidRPr="00BD1BA8" w:rsidRDefault="008E0947" w:rsidP="00F91671">
      <w:pPr>
        <w:pStyle w:val="Bullet3"/>
        <w:widowControl w:val="0"/>
        <w:spacing w:before="100" w:after="100"/>
      </w:pPr>
      <w:r w:rsidRPr="00D826E2">
        <w:rPr>
          <w:rFonts w:eastAsia="SimSun"/>
          <w:b/>
          <w:bCs/>
          <w:color w:val="000000"/>
          <w:sz w:val="20"/>
          <w:szCs w:val="20"/>
        </w:rPr>
        <w:t>Servidor.</w:t>
      </w:r>
      <w:r w:rsidRPr="00D826E2">
        <w:rPr>
          <w:rFonts w:eastAsia="SimSun"/>
          <w:color w:val="000000"/>
          <w:sz w:val="20"/>
          <w:szCs w:val="20"/>
        </w:rPr>
        <w:t xml:space="preserve"> Um servidor é um sistema de hardware físico capaz de executar um software de servidor. Considera-se uma partição de hardware ou um blade como um sistema de hardware físico separado.</w:t>
      </w:r>
    </w:p>
    <w:p w14:paraId="463DDA8B" w14:textId="77777777" w:rsidR="00246C3E" w:rsidRPr="00BD1BA8" w:rsidRDefault="008E0947" w:rsidP="00F91671">
      <w:pPr>
        <w:pStyle w:val="Bullet3"/>
        <w:widowControl w:val="0"/>
        <w:spacing w:before="100" w:after="100"/>
      </w:pPr>
      <w:r w:rsidRPr="00D826E2">
        <w:rPr>
          <w:rFonts w:eastAsia="SimSun"/>
          <w:b/>
          <w:bCs/>
          <w:color w:val="000000"/>
          <w:sz w:val="20"/>
          <w:szCs w:val="20"/>
        </w:rPr>
        <w:t>Processadores Físicos e Virtuais.</w:t>
      </w:r>
      <w:r w:rsidRPr="00D826E2">
        <w:rPr>
          <w:rFonts w:eastAsia="SimSun"/>
          <w:color w:val="000000"/>
          <w:sz w:val="20"/>
          <w:szCs w:val="20"/>
        </w:rPr>
        <w:t xml:space="preserve"> Um processador físico é um processador em um sistema de hardware físico. Os ambientes físicos de sistema operacional usam processadores físicos. Um processador virtual é um processador em um sistema de hardware virtual (ou emulado). Ambientes virtuais de sistema operacional usam processadores virtuais. Considera-se que um processador virtual tenha o mesmo número de threads e núcleos que cada processador físico do sistema de hardware físico básico.</w:t>
      </w:r>
    </w:p>
    <w:p w14:paraId="4DF5E1D5" w14:textId="77777777" w:rsidR="00246C3E" w:rsidRPr="00BD1BA8" w:rsidRDefault="008E0947" w:rsidP="00F91671">
      <w:pPr>
        <w:pStyle w:val="Bullet3"/>
        <w:widowControl w:val="0"/>
        <w:spacing w:before="100" w:after="100"/>
      </w:pPr>
      <w:r w:rsidRPr="00D826E2">
        <w:rPr>
          <w:rFonts w:eastAsia="SimSun"/>
          <w:b/>
          <w:bCs/>
          <w:color w:val="000000"/>
          <w:sz w:val="20"/>
          <w:szCs w:val="20"/>
        </w:rPr>
        <w:t>Cessão de uma Licença.</w:t>
      </w:r>
      <w:r w:rsidRPr="00D826E2">
        <w:rPr>
          <w:rFonts w:eastAsia="SimSun"/>
          <w:color w:val="000000"/>
          <w:sz w:val="20"/>
          <w:szCs w:val="20"/>
        </w:rPr>
        <w:t xml:space="preserve"> Ceder uma licença significa simplesmente designar essa licença para um servidor, dispositivo ou usuário.</w:t>
      </w:r>
    </w:p>
    <w:p w14:paraId="6CE59253" w14:textId="77777777" w:rsidR="00246C3E" w:rsidRPr="00BD1BA8" w:rsidRDefault="008E0947" w:rsidP="00F91671">
      <w:pPr>
        <w:pStyle w:val="Heading1"/>
        <w:widowControl w:val="0"/>
        <w:spacing w:before="100" w:after="100"/>
        <w:ind w:left="360" w:hanging="360"/>
      </w:pPr>
      <w:r w:rsidRPr="00D826E2">
        <w:rPr>
          <w:rFonts w:eastAsia="SimSun"/>
          <w:color w:val="000000"/>
          <w:sz w:val="20"/>
          <w:szCs w:val="20"/>
        </w:rPr>
        <w:t>DIREITOS DE USO.</w:t>
      </w:r>
    </w:p>
    <w:p w14:paraId="3E2B7436" w14:textId="77777777" w:rsidR="00246C3E" w:rsidRPr="00BD1BA8" w:rsidRDefault="008E0947" w:rsidP="00F91671">
      <w:pPr>
        <w:pStyle w:val="Heading2"/>
        <w:widowControl w:val="0"/>
        <w:spacing w:before="100" w:after="100"/>
      </w:pPr>
      <w:r w:rsidRPr="00D826E2">
        <w:rPr>
          <w:rFonts w:eastAsia="SimSun"/>
          <w:color w:val="000000"/>
          <w:sz w:val="20"/>
          <w:szCs w:val="20"/>
        </w:rPr>
        <w:t>Licenciamento de um Servidor.</w:t>
      </w:r>
      <w:r w:rsidRPr="00D826E2">
        <w:rPr>
          <w:rFonts w:eastAsia="SimSun"/>
          <w:b w:val="0"/>
          <w:bCs w:val="0"/>
          <w:color w:val="000000"/>
          <w:sz w:val="20"/>
          <w:szCs w:val="20"/>
        </w:rPr>
        <w:t xml:space="preserve"> Antes de executar instâncias do software para servidores em um servidor, você deverá determinar o número de licenças necessárias e cedê-las nesse servidor. Você tem duas opções para determinar quantas licenças são necessárias. nesses vários processadores.</w:t>
      </w:r>
    </w:p>
    <w:p w14:paraId="2416116A" w14:textId="77777777" w:rsidR="00246C3E" w:rsidRPr="00BD1BA8" w:rsidRDefault="008E0947" w:rsidP="00F91671">
      <w:pPr>
        <w:pStyle w:val="Bullet3"/>
        <w:widowControl w:val="0"/>
        <w:spacing w:before="100" w:after="100"/>
      </w:pPr>
      <w:r w:rsidRPr="00D826E2">
        <w:rPr>
          <w:rFonts w:eastAsia="SimSun"/>
          <w:b/>
          <w:bCs/>
          <w:color w:val="000000"/>
          <w:sz w:val="20"/>
          <w:szCs w:val="20"/>
        </w:rPr>
        <w:t>Determinação do Número de Licenças Necessário.</w:t>
      </w:r>
      <w:r w:rsidRPr="00D826E2">
        <w:rPr>
          <w:rFonts w:eastAsia="SimSun"/>
          <w:color w:val="000000"/>
          <w:sz w:val="20"/>
          <w:szCs w:val="20"/>
        </w:rPr>
        <w:t xml:space="preserve"> O número de licenças necessário baseia-se no número total de processadores físicos do servidor (conforme descrito no item (i) a seguir) ou no número de processadores virtuais e físicos usados (conforme descrito no item (ii) a seguir).</w:t>
      </w:r>
    </w:p>
    <w:p w14:paraId="7DA6C228" w14:textId="77777777" w:rsidR="00246C3E" w:rsidRPr="00BD1BA8" w:rsidRDefault="008E0947" w:rsidP="00F91671">
      <w:pPr>
        <w:pStyle w:val="Heading3Bold"/>
        <w:widowControl w:val="0"/>
        <w:numPr>
          <w:ilvl w:val="2"/>
          <w:numId w:val="14"/>
        </w:numPr>
        <w:tabs>
          <w:tab w:val="clear" w:pos="1077"/>
          <w:tab w:val="clear" w:pos="1440"/>
          <w:tab w:val="num" w:pos="1080"/>
        </w:tabs>
        <w:spacing w:before="100" w:after="100"/>
      </w:pPr>
      <w:r w:rsidRPr="00D826E2">
        <w:rPr>
          <w:rFonts w:eastAsia="SimSun"/>
          <w:color w:val="000000"/>
          <w:sz w:val="20"/>
          <w:szCs w:val="20"/>
        </w:rPr>
        <w:t xml:space="preserve">Virtualização Ilimitada. </w:t>
      </w:r>
      <w:r w:rsidRPr="00D826E2">
        <w:rPr>
          <w:rFonts w:eastAsia="SimSun"/>
          <w:b w:val="0"/>
          <w:bCs w:val="0"/>
          <w:color w:val="000000"/>
          <w:sz w:val="20"/>
          <w:szCs w:val="20"/>
        </w:rPr>
        <w:t>Nesta opção, o número de licenças de software necessário a um servidor é igual ao número total de processadores físicos nesse servidor. A contagem e a cessão de licenças com base nesta opção permitem que você execute o software para servidores em um ambiente de sistema operacional físico e em quantos ambientes de sistema operacional virtuais forem desejados, independentemente do número de processadores físicos e virtuais usados.</w:t>
      </w:r>
    </w:p>
    <w:p w14:paraId="017370A5" w14:textId="77777777" w:rsidR="00246C3E" w:rsidRPr="00BD1BA8" w:rsidRDefault="008E0947" w:rsidP="00F91671">
      <w:pPr>
        <w:pStyle w:val="Heading3Bold"/>
        <w:widowControl w:val="0"/>
        <w:numPr>
          <w:ilvl w:val="2"/>
          <w:numId w:val="14"/>
        </w:numPr>
        <w:tabs>
          <w:tab w:val="clear" w:pos="1077"/>
          <w:tab w:val="clear" w:pos="1440"/>
          <w:tab w:val="num" w:pos="1080"/>
        </w:tabs>
        <w:spacing w:before="100" w:after="100"/>
      </w:pPr>
      <w:r w:rsidRPr="00D826E2">
        <w:rPr>
          <w:rFonts w:eastAsia="SimSun"/>
          <w:color w:val="000000"/>
          <w:sz w:val="20"/>
          <w:szCs w:val="20"/>
        </w:rPr>
        <w:t xml:space="preserve">Licenciamento com Base nos Processadores Usados. </w:t>
      </w:r>
      <w:r w:rsidRPr="00D826E2">
        <w:rPr>
          <w:rFonts w:eastAsia="SimSun"/>
          <w:b w:val="0"/>
          <w:bCs w:val="0"/>
          <w:color w:val="000000"/>
          <w:sz w:val="20"/>
          <w:szCs w:val="20"/>
        </w:rPr>
        <w:t>Nesta opção, o número de licenças de software necessárias para um servidor é igual à soma das licenças de software necessárias de acordo com os itens (A) e (B) abaixo:</w:t>
      </w:r>
    </w:p>
    <w:p w14:paraId="44B52403" w14:textId="77777777" w:rsidR="00246C3E" w:rsidRPr="00BD1BA8" w:rsidRDefault="008E0947" w:rsidP="00F91671">
      <w:pPr>
        <w:pStyle w:val="Bullet4"/>
        <w:widowControl w:val="0"/>
        <w:spacing w:before="100" w:after="100"/>
      </w:pPr>
      <w:r w:rsidRPr="00D826E2">
        <w:rPr>
          <w:rFonts w:eastAsia="SimSun"/>
          <w:color w:val="000000"/>
          <w:sz w:val="20"/>
          <w:szCs w:val="20"/>
        </w:rPr>
        <w:t>(A) Para executar instâncias do software para servidores no ambiente de sistema operacional físico em um servidor, será necessária uma licença de software para cada processador físico usado pelo ambiente de sistema operacional físico.</w:t>
      </w:r>
    </w:p>
    <w:p w14:paraId="74335829" w14:textId="6B4B8D82" w:rsidR="00246C3E" w:rsidRPr="00BD1BA8" w:rsidRDefault="008E0947" w:rsidP="00F91671">
      <w:pPr>
        <w:pStyle w:val="Bullet4"/>
        <w:widowControl w:val="0"/>
        <w:spacing w:before="100" w:after="100"/>
      </w:pPr>
      <w:r w:rsidRPr="00D826E2">
        <w:rPr>
          <w:rFonts w:eastAsia="SimSun"/>
          <w:color w:val="000000"/>
          <w:sz w:val="20"/>
          <w:szCs w:val="20"/>
        </w:rPr>
        <w:t>(B) Para executar instâncias do software de servidor no ambiente de sistema operacional virtual em um servidor, será necessária uma licença de software para cada processador</w:t>
      </w:r>
      <w:r w:rsidRPr="00D826E2">
        <w:rPr>
          <w:rFonts w:eastAsia="SimSun"/>
          <w:color w:val="000000"/>
          <w:sz w:val="20"/>
          <w:szCs w:val="20"/>
          <w:vertAlign w:val="superscript"/>
        </w:rPr>
        <w:t>1</w:t>
      </w:r>
      <w:r w:rsidRPr="00D826E2">
        <w:rPr>
          <w:rFonts w:eastAsia="SimSun"/>
          <w:color w:val="000000"/>
          <w:sz w:val="20"/>
          <w:szCs w:val="20"/>
        </w:rPr>
        <w:t xml:space="preserve"> virtual usado por cada ambiente de sistema operacional virtual. Se um ambiente de sistema operacional virtual usar uma fração de um processador virtual, essa fração será contada como um processador virtual completo.</w:t>
      </w:r>
    </w:p>
    <w:p w14:paraId="516CA71F" w14:textId="0A2F0EBE" w:rsidR="00D5523E" w:rsidRPr="00BD1BA8" w:rsidRDefault="00D5523E" w:rsidP="00F91671">
      <w:pPr>
        <w:spacing w:before="100" w:after="100"/>
        <w:ind w:left="1440"/>
      </w:pPr>
      <w:r w:rsidRPr="00D826E2">
        <w:rPr>
          <w:bCs/>
          <w:color w:val="000000"/>
          <w:sz w:val="18"/>
          <w:szCs w:val="18"/>
          <w:vertAlign w:val="superscript"/>
        </w:rPr>
        <w:t>1</w:t>
      </w:r>
      <w:r w:rsidRPr="00D826E2">
        <w:rPr>
          <w:color w:val="000000"/>
          <w:sz w:val="18"/>
          <w:szCs w:val="18"/>
          <w:vertAlign w:val="superscript"/>
        </w:rPr>
        <w:t xml:space="preserve"> </w:t>
      </w:r>
      <w:r w:rsidRPr="00D826E2">
        <w:rPr>
          <w:i/>
          <w:color w:val="000000"/>
          <w:sz w:val="16"/>
          <w:szCs w:val="16"/>
        </w:rPr>
        <w:t>Um processador virtual é um processador em um sistema de hardware virtual (ou, de outra maneira, emulado). OSEs virtuais usam processadores virtuais. Exclusivamente para fins de licenciamento, considera-se que um processador virtual tenha o mesmo número de threads e núcleos que cada processador físico do sistema de hardware físico subjacente. Dessa maneira, para qualquer OSE virtual em um servidor no qual cada processador fornece X processadores lógicos, o número de licenças necessário será a soma de a) e b) a seguir:</w:t>
      </w:r>
    </w:p>
    <w:p w14:paraId="50542C20" w14:textId="77777777" w:rsidR="00D5523E" w:rsidRPr="00BD1BA8" w:rsidRDefault="00D5523E" w:rsidP="00D5523E">
      <w:pPr>
        <w:pStyle w:val="ListParagraph"/>
        <w:numPr>
          <w:ilvl w:val="0"/>
          <w:numId w:val="29"/>
        </w:numPr>
        <w:spacing w:before="0" w:after="0"/>
      </w:pPr>
      <w:r w:rsidRPr="00D826E2">
        <w:rPr>
          <w:i/>
          <w:color w:val="000000"/>
          <w:sz w:val="16"/>
          <w:szCs w:val="16"/>
        </w:rPr>
        <w:t xml:space="preserve">uma licença para cada X processadores lógicos usados pelo OSE virtual. </w:t>
      </w:r>
    </w:p>
    <w:p w14:paraId="482D95A0" w14:textId="77777777" w:rsidR="00D5523E" w:rsidRPr="00BD1BA8" w:rsidRDefault="00D5523E" w:rsidP="00D5523E">
      <w:pPr>
        <w:pStyle w:val="ListParagraph"/>
        <w:numPr>
          <w:ilvl w:val="0"/>
          <w:numId w:val="29"/>
        </w:numPr>
        <w:spacing w:before="0" w:after="0"/>
      </w:pPr>
      <w:r w:rsidRPr="00D826E2">
        <w:rPr>
          <w:i/>
          <w:color w:val="000000"/>
          <w:sz w:val="16"/>
          <w:szCs w:val="16"/>
        </w:rPr>
        <w:t>uma licença se o número de processadores lógicos usado por ele não for um número inteiro múltiplo de X.</w:t>
      </w:r>
    </w:p>
    <w:p w14:paraId="6D30D395" w14:textId="77777777" w:rsidR="00D5523E" w:rsidRPr="00BD1BA8" w:rsidRDefault="00D5523E" w:rsidP="00D5523E">
      <w:pPr>
        <w:ind w:left="1440"/>
      </w:pPr>
      <w:r w:rsidRPr="00D826E2">
        <w:rPr>
          <w:i/>
          <w:color w:val="000000"/>
          <w:sz w:val="16"/>
          <w:szCs w:val="16"/>
        </w:rPr>
        <w:t>“X”, conforme usado acima, é igual ao número de núcleos ou, quando relevante, o número de threads em cada processador físico.</w:t>
      </w:r>
    </w:p>
    <w:p w14:paraId="70CA16BA" w14:textId="77777777" w:rsidR="00246C3E" w:rsidRPr="00BD1BA8" w:rsidRDefault="008E0947">
      <w:pPr>
        <w:pStyle w:val="Heading2"/>
        <w:widowControl w:val="0"/>
      </w:pPr>
      <w:r w:rsidRPr="00D826E2">
        <w:rPr>
          <w:rFonts w:eastAsia="SimSun"/>
          <w:color w:val="000000"/>
          <w:sz w:val="20"/>
          <w:szCs w:val="20"/>
        </w:rPr>
        <w:t>Cessão do Número de Licenças Necessárias ao Servidor.</w:t>
      </w:r>
    </w:p>
    <w:p w14:paraId="13D6C4E6" w14:textId="77777777" w:rsidR="00246C3E" w:rsidRPr="00F91671" w:rsidRDefault="008E0947">
      <w:pPr>
        <w:pStyle w:val="Heading3"/>
        <w:widowControl w:val="0"/>
        <w:tabs>
          <w:tab w:val="clear" w:pos="1077"/>
          <w:tab w:val="clear" w:pos="1440"/>
          <w:tab w:val="num" w:pos="1080"/>
        </w:tabs>
        <w:rPr>
          <w:spacing w:val="-1"/>
        </w:rPr>
      </w:pPr>
      <w:r w:rsidRPr="00D826E2">
        <w:rPr>
          <w:rFonts w:eastAsia="SimSun"/>
          <w:color w:val="000000"/>
          <w:spacing w:val="-1"/>
          <w:sz w:val="20"/>
          <w:szCs w:val="20"/>
        </w:rPr>
        <w:t>Após determinar o número de licenças de software necessárias em um servidor, você deverá consigná-las nesse servidor, que será o servidor licenciado para todas essas licenças. Não é permitido ceder a mesma licença a mais de um servidor. Uma partição de hardware ou blade é considerado como um servidor separado.</w:t>
      </w:r>
    </w:p>
    <w:p w14:paraId="314C719D" w14:textId="77777777" w:rsidR="00246C3E" w:rsidRPr="00BD1BA8" w:rsidRDefault="008E0947">
      <w:pPr>
        <w:pStyle w:val="Heading3"/>
        <w:widowControl w:val="0"/>
        <w:tabs>
          <w:tab w:val="clear" w:pos="1077"/>
          <w:tab w:val="clear" w:pos="1440"/>
          <w:tab w:val="num" w:pos="1080"/>
        </w:tabs>
      </w:pPr>
      <w:r w:rsidRPr="00D826E2">
        <w:rPr>
          <w:rFonts w:eastAsia="SimSun"/>
          <w:color w:val="000000"/>
          <w:sz w:val="20"/>
          <w:szCs w:val="20"/>
        </w:rPr>
        <w:t>Você poderá transferir a licença de software, mas apenas 90 dias após 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14:paraId="5CAF6781" w14:textId="77777777" w:rsidR="00246C3E" w:rsidRPr="00BD1BA8" w:rsidRDefault="008E0947">
      <w:pPr>
        <w:pStyle w:val="Heading2"/>
        <w:widowControl w:val="0"/>
      </w:pPr>
      <w:r w:rsidRPr="00D826E2">
        <w:rPr>
          <w:rFonts w:eastAsia="SimSun"/>
          <w:color w:val="000000"/>
          <w:sz w:val="20"/>
          <w:szCs w:val="20"/>
        </w:rPr>
        <w:t xml:space="preserve">Execução de Instâncias do Software de Servidor. </w:t>
      </w:r>
      <w:r w:rsidRPr="00D826E2">
        <w:rPr>
          <w:rFonts w:eastAsia="SimSun"/>
          <w:b w:val="0"/>
          <w:color w:val="000000"/>
          <w:sz w:val="20"/>
          <w:szCs w:val="20"/>
        </w:rPr>
        <w:t>Seu direito de executar o software depende da opção usada para determinar o número de licenças necessárias.</w:t>
      </w:r>
    </w:p>
    <w:p w14:paraId="5022A70A" w14:textId="77777777" w:rsidR="00246C3E" w:rsidRPr="00BD1BA8" w:rsidRDefault="008E0947">
      <w:pPr>
        <w:pStyle w:val="Heading3"/>
        <w:widowControl w:val="0"/>
        <w:tabs>
          <w:tab w:val="clear" w:pos="1077"/>
          <w:tab w:val="clear" w:pos="1440"/>
          <w:tab w:val="num" w:pos="1080"/>
        </w:tabs>
      </w:pPr>
      <w:r w:rsidRPr="00D826E2">
        <w:rPr>
          <w:rFonts w:eastAsia="SimSun"/>
          <w:b/>
          <w:bCs/>
          <w:color w:val="000000"/>
          <w:sz w:val="20"/>
          <w:szCs w:val="20"/>
        </w:rPr>
        <w:t xml:space="preserve">Virtualização Ilimitada. </w:t>
      </w:r>
      <w:r w:rsidRPr="00D826E2">
        <w:rPr>
          <w:rFonts w:eastAsia="SimSun"/>
          <w:color w:val="000000"/>
          <w:sz w:val="20"/>
          <w:szCs w:val="20"/>
        </w:rPr>
        <w:t>Se você ceder a um servidor licenças equivalentes ao número total de processadores físicos no servidor:</w:t>
      </w:r>
    </w:p>
    <w:p w14:paraId="5C6F090B" w14:textId="77777777" w:rsidR="00246C3E" w:rsidRPr="00BD1BA8" w:rsidRDefault="008E0947" w:rsidP="00BB6168">
      <w:pPr>
        <w:pStyle w:val="Bullet4"/>
        <w:widowControl w:val="0"/>
        <w:ind w:left="1800" w:hanging="360"/>
      </w:pPr>
      <w:r w:rsidRPr="00D826E2">
        <w:rPr>
          <w:rFonts w:eastAsia="SimSun"/>
          <w:color w:val="000000"/>
          <w:sz w:val="20"/>
          <w:szCs w:val="20"/>
        </w:rPr>
        <w:t>pode executar de cada vez qualquer número de instâncias do software para servidor em um ambiente de sistema operacional físico ou virtual no servidor licenciado.</w:t>
      </w:r>
    </w:p>
    <w:p w14:paraId="2ABABFBE" w14:textId="77777777" w:rsidR="00246C3E" w:rsidRPr="00BD1BA8" w:rsidRDefault="008E0947" w:rsidP="00BB6168">
      <w:pPr>
        <w:pStyle w:val="Bullet4"/>
        <w:widowControl w:val="0"/>
        <w:ind w:left="1800" w:hanging="360"/>
      </w:pPr>
      <w:r w:rsidRPr="00D826E2">
        <w:rPr>
          <w:rFonts w:eastAsia="SimSun"/>
          <w:color w:val="000000"/>
          <w:sz w:val="20"/>
          <w:szCs w:val="20"/>
        </w:rPr>
        <w:t>não precisa licenciar processadores virtuais.</w:t>
      </w:r>
    </w:p>
    <w:p w14:paraId="595AA035" w14:textId="77777777" w:rsidR="00246C3E" w:rsidRPr="00F91671" w:rsidRDefault="008E0947">
      <w:pPr>
        <w:pStyle w:val="Heading3"/>
        <w:widowControl w:val="0"/>
        <w:tabs>
          <w:tab w:val="clear" w:pos="1077"/>
          <w:tab w:val="clear" w:pos="1440"/>
          <w:tab w:val="num" w:pos="1080"/>
        </w:tabs>
        <w:rPr>
          <w:spacing w:val="-2"/>
        </w:rPr>
      </w:pPr>
      <w:r w:rsidRPr="00D826E2">
        <w:rPr>
          <w:rFonts w:eastAsia="SimSun"/>
          <w:b/>
          <w:bCs/>
          <w:color w:val="000000"/>
          <w:spacing w:val="-2"/>
          <w:sz w:val="20"/>
          <w:szCs w:val="20"/>
        </w:rPr>
        <w:t>Licenciamento com Base nos Processadores Usados.</w:t>
      </w:r>
      <w:r w:rsidRPr="00D826E2">
        <w:rPr>
          <w:rFonts w:eastAsia="SimSun"/>
          <w:color w:val="000000"/>
          <w:spacing w:val="-2"/>
          <w:sz w:val="20"/>
          <w:szCs w:val="20"/>
        </w:rPr>
        <w:t xml:space="preserve"> Você pode executar, a qualquer momento, quantas instâncias do software para servidores desejar nos ambientes de sistema operacional físicos e virtuais de cada servidor para o qual cedeu o número necessário de licenças de software. O número total de processadores físicos e virtuais usados não pode exceder o número de licenças de software cedidas a esse servidor.</w:t>
      </w:r>
    </w:p>
    <w:p w14:paraId="04C0F656" w14:textId="77777777" w:rsidR="00246C3E" w:rsidRPr="00BD1BA8" w:rsidRDefault="008E0947">
      <w:pPr>
        <w:pStyle w:val="Heading2"/>
        <w:widowControl w:val="0"/>
      </w:pPr>
      <w:r w:rsidRPr="00D826E2">
        <w:rPr>
          <w:rFonts w:eastAsia="SimSun"/>
          <w:color w:val="000000"/>
          <w:sz w:val="20"/>
          <w:szCs w:val="20"/>
        </w:rPr>
        <w:t xml:space="preserve">Execução de Instâncias dos Softwares Adicionais. </w:t>
      </w:r>
      <w:r w:rsidRPr="00D826E2">
        <w:rPr>
          <w:rFonts w:eastAsia="SimSun"/>
          <w:b w:val="0"/>
          <w:bCs w:val="0"/>
          <w:color w:val="00000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79B6F5FD" w14:textId="78C19208" w:rsidR="00246C3E" w:rsidRPr="00BD1BA8" w:rsidRDefault="003B1330">
      <w:pPr>
        <w:pStyle w:val="Bullet3"/>
        <w:widowControl w:val="0"/>
      </w:pPr>
      <w:r w:rsidRPr="00D826E2">
        <w:rPr>
          <w:rFonts w:eastAsia="SimSun"/>
          <w:color w:val="000000"/>
          <w:sz w:val="20"/>
          <w:szCs w:val="20"/>
        </w:rPr>
        <w:t xml:space="preserve">Skype para Empresas, Edição para Telefone </w:t>
      </w:r>
    </w:p>
    <w:p w14:paraId="7B07E650" w14:textId="350C2948" w:rsidR="00246C3E" w:rsidRPr="00BD1BA8" w:rsidRDefault="003B1330">
      <w:pPr>
        <w:pStyle w:val="Bullet3"/>
        <w:widowControl w:val="0"/>
      </w:pPr>
      <w:r w:rsidRPr="00D826E2">
        <w:rPr>
          <w:rFonts w:eastAsia="SimSun"/>
          <w:color w:val="000000"/>
          <w:sz w:val="20"/>
          <w:szCs w:val="20"/>
        </w:rPr>
        <w:t xml:space="preserve">Painel de Controle do Skype para Servidor Corporativo 2015 </w:t>
      </w:r>
    </w:p>
    <w:p w14:paraId="5B6CC4CD" w14:textId="761E17E4" w:rsidR="002424FC" w:rsidRPr="00BD1BA8" w:rsidRDefault="002424FC">
      <w:pPr>
        <w:pStyle w:val="Bullet3"/>
        <w:widowControl w:val="0"/>
      </w:pPr>
      <w:r w:rsidRPr="00D826E2">
        <w:rPr>
          <w:color w:val="000000"/>
        </w:rPr>
        <w:t>Ferramenta de Administração de Chat em Grupo do Skype para Servidor Corporativo 2015</w:t>
      </w:r>
    </w:p>
    <w:p w14:paraId="791B918E" w14:textId="2E988327" w:rsidR="00246C3E" w:rsidRPr="00BD1BA8" w:rsidRDefault="003B1330">
      <w:pPr>
        <w:pStyle w:val="Bullet3"/>
        <w:widowControl w:val="0"/>
      </w:pPr>
      <w:r w:rsidRPr="00D826E2">
        <w:rPr>
          <w:rFonts w:eastAsia="SimSun"/>
          <w:color w:val="000000"/>
          <w:sz w:val="20"/>
          <w:szCs w:val="20"/>
        </w:rPr>
        <w:t>Aplicativo da Web do Skype para Empresas</w:t>
      </w:r>
    </w:p>
    <w:p w14:paraId="31ABF696" w14:textId="2BEC3A66" w:rsidR="007F5373" w:rsidRPr="00BD1BA8" w:rsidRDefault="003B1330">
      <w:pPr>
        <w:pStyle w:val="Bullet3"/>
        <w:widowControl w:val="0"/>
      </w:pPr>
      <w:r w:rsidRPr="00D826E2">
        <w:rPr>
          <w:rFonts w:eastAsia="SimSun"/>
          <w:color w:val="000000"/>
          <w:sz w:val="20"/>
          <w:szCs w:val="20"/>
        </w:rPr>
        <w:t>Skype para Empresas 2015 em UISuppressionMode</w:t>
      </w:r>
    </w:p>
    <w:p w14:paraId="2D1FB807" w14:textId="77777777" w:rsidR="00246C3E" w:rsidRPr="00BD1BA8" w:rsidRDefault="008E0947">
      <w:pPr>
        <w:pStyle w:val="Bullet3"/>
        <w:widowControl w:val="0"/>
      </w:pPr>
      <w:r w:rsidRPr="00D826E2">
        <w:rPr>
          <w:rFonts w:eastAsia="SimSun"/>
          <w:color w:val="000000"/>
          <w:sz w:val="20"/>
          <w:szCs w:val="20"/>
        </w:rPr>
        <w:t xml:space="preserve">Integrador de Topologias </w:t>
      </w:r>
    </w:p>
    <w:p w14:paraId="34E3AEB9" w14:textId="623745B2" w:rsidR="00246C3E" w:rsidRPr="00BD1BA8" w:rsidRDefault="008E0947">
      <w:pPr>
        <w:pStyle w:val="Bullet3"/>
        <w:widowControl w:val="0"/>
      </w:pPr>
      <w:r w:rsidRPr="00D826E2">
        <w:rPr>
          <w:rFonts w:eastAsia="SimSun"/>
          <w:color w:val="000000"/>
          <w:sz w:val="20"/>
          <w:szCs w:val="20"/>
        </w:rPr>
        <w:t xml:space="preserve">Ferramentas Administrativas </w:t>
      </w:r>
    </w:p>
    <w:p w14:paraId="1DB2C24E" w14:textId="7D799B3F" w:rsidR="00246C3E" w:rsidRPr="00BD1BA8" w:rsidRDefault="008E0947">
      <w:pPr>
        <w:pStyle w:val="Bullet3"/>
        <w:widowControl w:val="0"/>
      </w:pPr>
      <w:r w:rsidRPr="00D826E2">
        <w:rPr>
          <w:rFonts w:eastAsia="SimSun"/>
          <w:color w:val="000000"/>
          <w:sz w:val="20"/>
          <w:szCs w:val="20"/>
        </w:rPr>
        <w:t xml:space="preserve">Snap-In PowerShell </w:t>
      </w:r>
    </w:p>
    <w:p w14:paraId="6DD4EEAB" w14:textId="471BB0C4" w:rsidR="00246C3E" w:rsidRPr="00BD1BA8" w:rsidRDefault="003B1330">
      <w:pPr>
        <w:pStyle w:val="Bullet3"/>
        <w:widowControl w:val="0"/>
      </w:pPr>
      <w:r w:rsidRPr="00D826E2">
        <w:rPr>
          <w:rFonts w:eastAsia="SimSun"/>
          <w:color w:val="000000"/>
          <w:sz w:val="20"/>
          <w:szCs w:val="20"/>
        </w:rPr>
        <w:t xml:space="preserve">Skype para Servidor Corporativo 2015 conforme Implantado em: </w:t>
      </w:r>
    </w:p>
    <w:p w14:paraId="1CD50923" w14:textId="77777777" w:rsidR="00246C3E" w:rsidRPr="00BD1BA8" w:rsidRDefault="008E0947" w:rsidP="008C57A3">
      <w:pPr>
        <w:pStyle w:val="Bullet3"/>
        <w:widowControl w:val="0"/>
        <w:numPr>
          <w:ilvl w:val="0"/>
          <w:numId w:val="0"/>
        </w:numPr>
        <w:ind w:left="1077"/>
      </w:pPr>
      <w:r w:rsidRPr="00D826E2">
        <w:rPr>
          <w:rFonts w:eastAsia="SimSun"/>
          <w:color w:val="000000"/>
          <w:sz w:val="20"/>
          <w:szCs w:val="20"/>
        </w:rPr>
        <w:t>o</w:t>
      </w:r>
      <w:r w:rsidRPr="00D826E2">
        <w:rPr>
          <w:rFonts w:eastAsia="SimSun"/>
          <w:color w:val="000000"/>
          <w:sz w:val="20"/>
          <w:szCs w:val="20"/>
        </w:rPr>
        <w:tab/>
        <w:t xml:space="preserve">Função Servidor de Arquivamento e Monitoring Server </w:t>
      </w:r>
    </w:p>
    <w:p w14:paraId="33CC56A9" w14:textId="77777777" w:rsidR="00246C3E" w:rsidRPr="00BD1BA8" w:rsidRDefault="008E0947" w:rsidP="008C57A3">
      <w:pPr>
        <w:pStyle w:val="Bullet3"/>
        <w:widowControl w:val="0"/>
        <w:numPr>
          <w:ilvl w:val="0"/>
          <w:numId w:val="0"/>
        </w:numPr>
        <w:ind w:left="1077"/>
      </w:pPr>
      <w:r w:rsidRPr="00D826E2">
        <w:rPr>
          <w:rFonts w:eastAsia="SimSun"/>
          <w:color w:val="000000"/>
          <w:sz w:val="20"/>
          <w:szCs w:val="20"/>
        </w:rPr>
        <w:t>o</w:t>
      </w:r>
      <w:r w:rsidRPr="00D826E2">
        <w:rPr>
          <w:rFonts w:eastAsia="SimSun"/>
          <w:color w:val="000000"/>
          <w:sz w:val="20"/>
          <w:szCs w:val="20"/>
        </w:rPr>
        <w:tab/>
        <w:t xml:space="preserve">Função Servidor de Áudio/videoconferência </w:t>
      </w:r>
    </w:p>
    <w:p w14:paraId="41256E28" w14:textId="77777777" w:rsidR="00246C3E" w:rsidRPr="00BD1BA8" w:rsidRDefault="008E0947" w:rsidP="008C57A3">
      <w:pPr>
        <w:pStyle w:val="Bullet3"/>
        <w:widowControl w:val="0"/>
        <w:numPr>
          <w:ilvl w:val="0"/>
          <w:numId w:val="0"/>
        </w:numPr>
        <w:ind w:left="1077"/>
      </w:pPr>
      <w:r w:rsidRPr="00D826E2">
        <w:rPr>
          <w:rFonts w:eastAsia="SimSun"/>
          <w:color w:val="000000"/>
          <w:sz w:val="20"/>
          <w:szCs w:val="20"/>
        </w:rPr>
        <w:t>o</w:t>
      </w:r>
      <w:r w:rsidRPr="00D826E2">
        <w:rPr>
          <w:rFonts w:eastAsia="SimSun"/>
          <w:color w:val="000000"/>
          <w:sz w:val="20"/>
          <w:szCs w:val="20"/>
        </w:rPr>
        <w:tab/>
        <w:t xml:space="preserve">Função Servidor Central de Gerenciamento </w:t>
      </w:r>
    </w:p>
    <w:p w14:paraId="53FFC96D" w14:textId="77777777" w:rsidR="00246C3E" w:rsidRPr="00BD1BA8" w:rsidRDefault="008E0947" w:rsidP="008C57A3">
      <w:pPr>
        <w:pStyle w:val="Bullet3"/>
        <w:widowControl w:val="0"/>
        <w:numPr>
          <w:ilvl w:val="0"/>
          <w:numId w:val="0"/>
        </w:numPr>
        <w:ind w:left="1077"/>
      </w:pPr>
      <w:r w:rsidRPr="00D826E2">
        <w:rPr>
          <w:rFonts w:eastAsia="SimSun"/>
          <w:color w:val="000000"/>
          <w:sz w:val="20"/>
          <w:szCs w:val="20"/>
        </w:rPr>
        <w:t>o</w:t>
      </w:r>
      <w:r w:rsidRPr="00D826E2">
        <w:rPr>
          <w:rFonts w:eastAsia="SimSun"/>
          <w:color w:val="000000"/>
          <w:sz w:val="20"/>
          <w:szCs w:val="20"/>
        </w:rPr>
        <w:tab/>
        <w:t xml:space="preserve">Função Diretor </w:t>
      </w:r>
    </w:p>
    <w:p w14:paraId="16DF2CB9" w14:textId="77777777" w:rsidR="00246C3E" w:rsidRPr="00BD1BA8" w:rsidRDefault="008E0947" w:rsidP="008C57A3">
      <w:pPr>
        <w:pStyle w:val="Bullet3"/>
        <w:widowControl w:val="0"/>
        <w:numPr>
          <w:ilvl w:val="0"/>
          <w:numId w:val="0"/>
        </w:numPr>
        <w:ind w:left="1077"/>
      </w:pPr>
      <w:r w:rsidRPr="00D826E2">
        <w:rPr>
          <w:rFonts w:eastAsia="SimSun"/>
          <w:color w:val="000000"/>
          <w:sz w:val="20"/>
          <w:szCs w:val="20"/>
        </w:rPr>
        <w:t>o</w:t>
      </w:r>
      <w:r w:rsidRPr="00D826E2">
        <w:rPr>
          <w:rFonts w:eastAsia="SimSun"/>
          <w:color w:val="000000"/>
          <w:sz w:val="20"/>
          <w:szCs w:val="20"/>
        </w:rPr>
        <w:tab/>
        <w:t xml:space="preserve">Função Servidor de Borda </w:t>
      </w:r>
    </w:p>
    <w:p w14:paraId="0AC36BAF" w14:textId="77777777" w:rsidR="00246C3E" w:rsidRPr="00BD1BA8" w:rsidRDefault="008E0947" w:rsidP="008C57A3">
      <w:pPr>
        <w:pStyle w:val="Bullet3"/>
        <w:widowControl w:val="0"/>
        <w:numPr>
          <w:ilvl w:val="0"/>
          <w:numId w:val="0"/>
        </w:numPr>
        <w:ind w:left="1077"/>
      </w:pPr>
      <w:r w:rsidRPr="00D826E2">
        <w:rPr>
          <w:rFonts w:eastAsia="SimSun"/>
          <w:color w:val="000000"/>
          <w:sz w:val="20"/>
          <w:szCs w:val="20"/>
        </w:rPr>
        <w:t>o</w:t>
      </w:r>
      <w:r w:rsidRPr="00D826E2">
        <w:rPr>
          <w:rFonts w:eastAsia="SimSun"/>
          <w:color w:val="000000"/>
          <w:sz w:val="20"/>
          <w:szCs w:val="20"/>
        </w:rPr>
        <w:tab/>
        <w:t xml:space="preserve">Função Servidor de Chat Persistente </w:t>
      </w:r>
    </w:p>
    <w:p w14:paraId="0606CE14" w14:textId="0C59211A" w:rsidR="00246C3E" w:rsidRPr="00BD1BA8" w:rsidRDefault="008E0947" w:rsidP="008C57A3">
      <w:pPr>
        <w:pStyle w:val="Bullet3"/>
        <w:widowControl w:val="0"/>
        <w:numPr>
          <w:ilvl w:val="0"/>
          <w:numId w:val="0"/>
        </w:numPr>
        <w:ind w:left="1077"/>
      </w:pPr>
      <w:r w:rsidRPr="00D826E2">
        <w:rPr>
          <w:rFonts w:eastAsia="SimSun"/>
          <w:color w:val="000000"/>
          <w:sz w:val="20"/>
          <w:szCs w:val="20"/>
        </w:rPr>
        <w:t>o</w:t>
      </w:r>
      <w:r w:rsidRPr="00D826E2">
        <w:rPr>
          <w:rFonts w:eastAsia="SimSun"/>
          <w:color w:val="000000"/>
          <w:sz w:val="20"/>
          <w:szCs w:val="20"/>
        </w:rPr>
        <w:tab/>
        <w:t xml:space="preserve">Função Servidor de Aplicativos da Web do Skype para Empresas 2015 </w:t>
      </w:r>
    </w:p>
    <w:p w14:paraId="4E1C7CE7" w14:textId="77777777" w:rsidR="00246C3E" w:rsidRPr="00BD1BA8" w:rsidRDefault="008E0947" w:rsidP="008C57A3">
      <w:pPr>
        <w:pStyle w:val="Bullet3"/>
        <w:widowControl w:val="0"/>
        <w:numPr>
          <w:ilvl w:val="0"/>
          <w:numId w:val="0"/>
        </w:numPr>
        <w:ind w:left="1077"/>
      </w:pPr>
      <w:r w:rsidRPr="00D826E2">
        <w:rPr>
          <w:rFonts w:eastAsia="SimSun"/>
          <w:color w:val="000000"/>
          <w:sz w:val="20"/>
          <w:szCs w:val="20"/>
        </w:rPr>
        <w:t>o</w:t>
      </w:r>
      <w:r w:rsidRPr="00D826E2">
        <w:rPr>
          <w:rFonts w:eastAsia="SimSun"/>
          <w:color w:val="000000"/>
          <w:sz w:val="20"/>
          <w:szCs w:val="20"/>
        </w:rPr>
        <w:tab/>
        <w:t xml:space="preserve">Função Servidor de Mediação </w:t>
      </w:r>
    </w:p>
    <w:p w14:paraId="35F08721" w14:textId="77777777" w:rsidR="00246C3E" w:rsidRPr="00BD1BA8" w:rsidRDefault="008E0947" w:rsidP="008C57A3">
      <w:pPr>
        <w:pStyle w:val="Bullet3"/>
        <w:widowControl w:val="0"/>
        <w:numPr>
          <w:ilvl w:val="0"/>
          <w:numId w:val="0"/>
        </w:numPr>
        <w:ind w:left="1077"/>
      </w:pPr>
      <w:r w:rsidRPr="00D826E2">
        <w:rPr>
          <w:rFonts w:eastAsia="SimSun"/>
          <w:color w:val="000000"/>
          <w:sz w:val="20"/>
          <w:szCs w:val="20"/>
        </w:rPr>
        <w:t>o</w:t>
      </w:r>
      <w:r w:rsidRPr="00D826E2">
        <w:rPr>
          <w:rFonts w:eastAsia="SimSun"/>
          <w:color w:val="000000"/>
          <w:sz w:val="20"/>
          <w:szCs w:val="20"/>
        </w:rPr>
        <w:tab/>
        <w:t xml:space="preserve">Função Servidor de Compartilhamento de Aplicativos Reach </w:t>
      </w:r>
    </w:p>
    <w:p w14:paraId="677CD554" w14:textId="77777777" w:rsidR="00246C3E" w:rsidRPr="00BD1BA8" w:rsidRDefault="008E0947" w:rsidP="008C57A3">
      <w:pPr>
        <w:pStyle w:val="Bullet3"/>
        <w:widowControl w:val="0"/>
        <w:numPr>
          <w:ilvl w:val="0"/>
          <w:numId w:val="0"/>
        </w:numPr>
        <w:ind w:left="1077"/>
      </w:pPr>
      <w:r w:rsidRPr="00D826E2">
        <w:rPr>
          <w:rFonts w:eastAsia="SimSun"/>
          <w:color w:val="000000"/>
          <w:sz w:val="20"/>
          <w:szCs w:val="20"/>
        </w:rPr>
        <w:t>o</w:t>
      </w:r>
      <w:r w:rsidRPr="00D826E2">
        <w:rPr>
          <w:rFonts w:eastAsia="SimSun"/>
          <w:color w:val="000000"/>
          <w:sz w:val="20"/>
          <w:szCs w:val="20"/>
        </w:rPr>
        <w:tab/>
        <w:t xml:space="preserve">Função Aparelho de Filial Persistente </w:t>
      </w:r>
    </w:p>
    <w:p w14:paraId="3B10D746" w14:textId="77777777" w:rsidR="00246C3E" w:rsidRPr="00BD1BA8" w:rsidRDefault="008E0947" w:rsidP="008C57A3">
      <w:pPr>
        <w:pStyle w:val="Bullet3"/>
        <w:widowControl w:val="0"/>
        <w:numPr>
          <w:ilvl w:val="0"/>
          <w:numId w:val="0"/>
        </w:numPr>
        <w:ind w:left="1077"/>
      </w:pPr>
      <w:r w:rsidRPr="00D826E2">
        <w:rPr>
          <w:rFonts w:eastAsia="SimSun"/>
          <w:color w:val="000000"/>
          <w:sz w:val="20"/>
          <w:szCs w:val="20"/>
        </w:rPr>
        <w:t>o</w:t>
      </w:r>
      <w:r w:rsidRPr="00D826E2">
        <w:rPr>
          <w:rFonts w:eastAsia="SimSun"/>
          <w:color w:val="000000"/>
          <w:sz w:val="20"/>
          <w:szCs w:val="20"/>
        </w:rPr>
        <w:tab/>
        <w:t xml:space="preserve">Função Servidor de Aplicativos de Comunicações Unificadas </w:t>
      </w:r>
    </w:p>
    <w:p w14:paraId="101F7784" w14:textId="77777777" w:rsidR="00246C3E" w:rsidRPr="00BD1BA8" w:rsidRDefault="008E0947" w:rsidP="008C57A3">
      <w:pPr>
        <w:pStyle w:val="Bullet3"/>
        <w:widowControl w:val="0"/>
        <w:numPr>
          <w:ilvl w:val="0"/>
          <w:numId w:val="0"/>
        </w:numPr>
        <w:ind w:left="1077"/>
      </w:pPr>
      <w:r w:rsidRPr="00D826E2">
        <w:rPr>
          <w:rFonts w:eastAsia="SimSun"/>
          <w:color w:val="000000"/>
          <w:sz w:val="20"/>
          <w:szCs w:val="20"/>
        </w:rPr>
        <w:t>o</w:t>
      </w:r>
      <w:r w:rsidRPr="00D826E2">
        <w:rPr>
          <w:rFonts w:eastAsia="SimSun"/>
          <w:color w:val="000000"/>
          <w:sz w:val="20"/>
          <w:szCs w:val="20"/>
        </w:rPr>
        <w:tab/>
        <w:t>Função Servidor de Webconferência</w:t>
      </w:r>
    </w:p>
    <w:p w14:paraId="2238C9B0" w14:textId="77777777" w:rsidR="00246C3E" w:rsidRPr="00BD1BA8" w:rsidRDefault="008E0947" w:rsidP="008C57A3">
      <w:pPr>
        <w:pStyle w:val="Bullet3"/>
        <w:widowControl w:val="0"/>
        <w:numPr>
          <w:ilvl w:val="0"/>
          <w:numId w:val="0"/>
        </w:numPr>
        <w:ind w:left="1077"/>
      </w:pPr>
      <w:r w:rsidRPr="00D826E2">
        <w:rPr>
          <w:rFonts w:eastAsia="SimSun"/>
          <w:color w:val="000000"/>
          <w:sz w:val="20"/>
          <w:szCs w:val="20"/>
        </w:rPr>
        <w:t>o</w:t>
      </w:r>
      <w:r w:rsidRPr="00D826E2">
        <w:rPr>
          <w:rFonts w:eastAsia="SimSun"/>
          <w:color w:val="000000"/>
          <w:sz w:val="20"/>
          <w:szCs w:val="20"/>
        </w:rPr>
        <w:tab/>
        <w:t>Função Servidor de Mobilidade</w:t>
      </w:r>
    </w:p>
    <w:p w14:paraId="42794E5D" w14:textId="104E9079" w:rsidR="0023610C" w:rsidRPr="00BD1BA8" w:rsidRDefault="0023610C" w:rsidP="0023610C">
      <w:pPr>
        <w:pStyle w:val="Bullet3"/>
        <w:widowControl w:val="0"/>
        <w:numPr>
          <w:ilvl w:val="0"/>
          <w:numId w:val="0"/>
        </w:numPr>
        <w:ind w:left="1077"/>
      </w:pPr>
      <w:r w:rsidRPr="00D826E2">
        <w:rPr>
          <w:rFonts w:eastAsia="SimSun"/>
          <w:color w:val="000000"/>
          <w:sz w:val="20"/>
          <w:szCs w:val="20"/>
        </w:rPr>
        <w:t>o</w:t>
      </w:r>
      <w:r w:rsidRPr="00D826E2">
        <w:rPr>
          <w:rFonts w:eastAsia="SimSun"/>
          <w:color w:val="000000"/>
          <w:sz w:val="20"/>
          <w:szCs w:val="20"/>
        </w:rPr>
        <w:tab/>
      </w:r>
      <w:r w:rsidRPr="00D826E2">
        <w:rPr>
          <w:color w:val="000000"/>
        </w:rPr>
        <w:t>Função Servidor de Interoperabilidade de Vídeo</w:t>
      </w:r>
    </w:p>
    <w:p w14:paraId="779E2A65" w14:textId="77777777" w:rsidR="00246C3E" w:rsidRPr="00BD1BA8" w:rsidRDefault="008E0947" w:rsidP="008C57A3">
      <w:pPr>
        <w:pStyle w:val="Bullet3"/>
        <w:widowControl w:val="0"/>
        <w:numPr>
          <w:ilvl w:val="0"/>
          <w:numId w:val="0"/>
        </w:numPr>
        <w:ind w:left="1077"/>
      </w:pPr>
      <w:r w:rsidRPr="00D826E2">
        <w:rPr>
          <w:rFonts w:eastAsia="SimSun"/>
          <w:color w:val="000000"/>
          <w:sz w:val="20"/>
          <w:szCs w:val="20"/>
        </w:rPr>
        <w:t>o</w:t>
      </w:r>
      <w:r w:rsidRPr="00D826E2">
        <w:rPr>
          <w:rFonts w:eastAsia="SimSun"/>
          <w:color w:val="000000"/>
          <w:sz w:val="20"/>
          <w:szCs w:val="20"/>
        </w:rPr>
        <w:tab/>
        <w:t xml:space="preserve">Função Serviço Descoberta Automática </w:t>
      </w:r>
    </w:p>
    <w:p w14:paraId="24154003" w14:textId="77777777" w:rsidR="00246C3E" w:rsidRPr="00BD1BA8" w:rsidRDefault="008E0947">
      <w:pPr>
        <w:pStyle w:val="Heading2"/>
        <w:widowControl w:val="0"/>
      </w:pPr>
      <w:r w:rsidRPr="00D826E2">
        <w:rPr>
          <w:rFonts w:eastAsia="SimSun"/>
          <w:color w:val="000000"/>
          <w:sz w:val="20"/>
          <w:szCs w:val="20"/>
        </w:rPr>
        <w:t xml:space="preserve">Criação e Armazenamento de Instâncias nos Servidores e em Mídia de Armazenamento. </w:t>
      </w:r>
      <w:r w:rsidRPr="00D826E2">
        <w:rPr>
          <w:rFonts w:eastAsia="SimSun"/>
          <w:b w:val="0"/>
          <w:bCs w:val="0"/>
          <w:color w:val="000000"/>
          <w:sz w:val="20"/>
          <w:szCs w:val="20"/>
        </w:rPr>
        <w:t>Você terá os seguintes direitos adicionais para cada licença de software adquirida:</w:t>
      </w:r>
    </w:p>
    <w:p w14:paraId="5E457613" w14:textId="77777777" w:rsidR="00246C3E" w:rsidRPr="00BD1BA8" w:rsidRDefault="008E0947">
      <w:pPr>
        <w:pStyle w:val="Bullet3"/>
        <w:widowControl w:val="0"/>
      </w:pPr>
      <w:r w:rsidRPr="00D826E2">
        <w:rPr>
          <w:rFonts w:eastAsia="SimSun"/>
          <w:color w:val="000000"/>
          <w:sz w:val="20"/>
          <w:szCs w:val="20"/>
        </w:rPr>
        <w:t>Poderá criar quantas instâncias do software de servidor e dos softwares adicionais forem desejadas.</w:t>
      </w:r>
    </w:p>
    <w:p w14:paraId="29CF9F94" w14:textId="77777777" w:rsidR="00246C3E" w:rsidRPr="00BD1BA8" w:rsidRDefault="008E0947">
      <w:pPr>
        <w:pStyle w:val="Bullet3"/>
        <w:widowControl w:val="0"/>
      </w:pPr>
      <w:r w:rsidRPr="00D826E2">
        <w:rPr>
          <w:rFonts w:eastAsia="SimSun"/>
          <w:color w:val="000000"/>
          <w:sz w:val="20"/>
          <w:szCs w:val="20"/>
        </w:rPr>
        <w:t>Poderá armazenar instâncias do software de servidor e de softwares adicionais em qualquer servidor ou mídia de armazenamento.</w:t>
      </w:r>
    </w:p>
    <w:p w14:paraId="1D29C117" w14:textId="77777777" w:rsidR="00246C3E" w:rsidRPr="00BD1BA8" w:rsidRDefault="008E0947">
      <w:pPr>
        <w:pStyle w:val="Bullet3"/>
        <w:widowControl w:val="0"/>
      </w:pPr>
      <w:r w:rsidRPr="00D826E2">
        <w:rPr>
          <w:rFonts w:eastAsia="SimSun"/>
          <w:color w:val="000000"/>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65E15E67" w14:textId="77777777" w:rsidR="00246C3E" w:rsidRPr="00BD1BA8" w:rsidRDefault="008E0947">
      <w:pPr>
        <w:pStyle w:val="Heading2"/>
        <w:widowControl w:val="0"/>
      </w:pPr>
      <w:r w:rsidRPr="00D826E2">
        <w:rPr>
          <w:rFonts w:eastAsia="SimSun"/>
          <w:color w:val="000000"/>
          <w:sz w:val="20"/>
          <w:szCs w:val="20"/>
        </w:rPr>
        <w:t xml:space="preserve">Programas Microsoft Incluídos. </w:t>
      </w:r>
      <w:r w:rsidRPr="00D826E2">
        <w:rPr>
          <w:rFonts w:eastAsia="SimSun"/>
          <w:b w:val="0"/>
          <w:bCs w:val="0"/>
          <w:color w:val="00000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11EF8776" w14:textId="77777777" w:rsidR="00246C3E" w:rsidRPr="00BD1BA8" w:rsidRDefault="008E0947">
      <w:pPr>
        <w:pStyle w:val="Heading2"/>
      </w:pPr>
      <w:r w:rsidRPr="00D826E2">
        <w:rPr>
          <w:rFonts w:eastAsia="SimSun"/>
          <w:color w:val="000000"/>
          <w:sz w:val="20"/>
          <w:szCs w:val="20"/>
        </w:rPr>
        <w:t xml:space="preserve">Programas de Terceiros. </w:t>
      </w:r>
      <w:r w:rsidRPr="00D826E2">
        <w:rPr>
          <w:rFonts w:eastAsia="SimSun"/>
          <w:b w:val="0"/>
          <w:bCs w:val="0"/>
          <w:color w:val="00000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sidRPr="00D826E2">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D826E2">
        <w:rPr>
          <w:rFonts w:eastAsia="SimSun"/>
          <w:color w:val="000000"/>
          <w:sz w:val="20"/>
          <w:szCs w:val="20"/>
        </w:rPr>
        <w:t>DIREITOS DE USO E/OU REQUISITOS DE LICENCIAMENTO ADICIONAIS.</w:t>
      </w:r>
    </w:p>
    <w:p w14:paraId="1F0C3C61" w14:textId="430B313C" w:rsidR="00AC7A58" w:rsidRPr="00BD1BA8" w:rsidRDefault="00AC7A58">
      <w:pPr>
        <w:pStyle w:val="Heading2"/>
        <w:widowControl w:val="0"/>
        <w:ind w:hanging="360"/>
      </w:pPr>
      <w:r w:rsidRPr="00D826E2">
        <w:rPr>
          <w:rFonts w:eastAsia="SimSun"/>
          <w:bCs w:val="0"/>
          <w:color w:val="000000"/>
          <w:sz w:val="20"/>
          <w:szCs w:val="20"/>
        </w:rPr>
        <w:t xml:space="preserve">Software de Uso Restrito ao Tempo de Execução. </w:t>
      </w:r>
      <w:r w:rsidRPr="00D826E2">
        <w:rPr>
          <w:rFonts w:eastAsia="SimSun"/>
          <w:b w:val="0"/>
          <w:bCs w:val="0"/>
          <w:color w:val="000000"/>
          <w:sz w:val="20"/>
          <w:szCs w:val="20"/>
        </w:rPr>
        <w:t xml:space="preserve">Este é um software de “Uso Restrito ao Tempo de Execução” e, como tal, só poderá ser usado para executar o software aplicativo integrado ou o conjunto de aplicativos fornecido pelo ou em nome do Licenciante (a “Solução Unificada”) exclusivamente como parte da Solução Unificada. O software não poderá ser usado (i) para desenvolvimento e/ou (ii) em conjunto com novos aplicativos que não sejam os contidos na Solução Unificada. A disposição acima, no entanto, não proíbe o uso de um ambiente de configuração que faça parte da Solução Unificada para configurar tal Solução Unificada. </w:t>
      </w:r>
    </w:p>
    <w:p w14:paraId="33752962" w14:textId="77777777" w:rsidR="00246C3E" w:rsidRPr="00BD1BA8" w:rsidRDefault="008E0947">
      <w:pPr>
        <w:pStyle w:val="Heading2"/>
        <w:widowControl w:val="0"/>
        <w:ind w:hanging="360"/>
      </w:pPr>
      <w:r w:rsidRPr="00D826E2">
        <w:rPr>
          <w:rFonts w:eastAsia="SimSun"/>
          <w:color w:val="000000"/>
          <w:sz w:val="20"/>
          <w:szCs w:val="20"/>
        </w:rPr>
        <w:t xml:space="preserve">Nenhuma Licença de Acesso para Cliente (CAL) É Necessária ao Acesso. </w:t>
      </w:r>
      <w:r w:rsidRPr="00D826E2">
        <w:rPr>
          <w:rFonts w:eastAsia="SimSun"/>
          <w:b w:val="0"/>
          <w:bCs w:val="0"/>
          <w:color w:val="000000"/>
          <w:sz w:val="20"/>
          <w:szCs w:val="20"/>
        </w:rPr>
        <w:t>Não é necessário ter CALs para outros dispositivos a fim de acessar as instâncias do software para servidores.</w:t>
      </w:r>
    </w:p>
    <w:p w14:paraId="30C16DC4" w14:textId="77777777" w:rsidR="00246C3E" w:rsidRPr="00BD1BA8" w:rsidRDefault="008E0947">
      <w:pPr>
        <w:pStyle w:val="Heading2"/>
        <w:widowControl w:val="0"/>
        <w:ind w:hanging="360"/>
      </w:pPr>
      <w:r w:rsidRPr="00D826E2">
        <w:rPr>
          <w:rFonts w:eastAsia="SimSun"/>
          <w:color w:val="000000"/>
          <w:sz w:val="20"/>
          <w:szCs w:val="20"/>
        </w:rPr>
        <w:t xml:space="preserve">Multiplexação. </w:t>
      </w:r>
      <w:r w:rsidRPr="00D826E2">
        <w:rPr>
          <w:rFonts w:eastAsia="SimSun"/>
          <w:b w:val="0"/>
          <w:bCs w:val="0"/>
          <w:color w:val="000000"/>
          <w:sz w:val="20"/>
          <w:szCs w:val="20"/>
        </w:rPr>
        <w:t>O hardware ou software usado por você para</w:t>
      </w:r>
    </w:p>
    <w:p w14:paraId="079CD7E4" w14:textId="77777777" w:rsidR="00246C3E" w:rsidRPr="00BD1BA8" w:rsidRDefault="008E0947">
      <w:pPr>
        <w:pStyle w:val="Bullet3"/>
        <w:widowControl w:val="0"/>
      </w:pPr>
      <w:r w:rsidRPr="00D826E2">
        <w:rPr>
          <w:rFonts w:eastAsia="SimSun"/>
          <w:color w:val="000000"/>
          <w:sz w:val="20"/>
          <w:szCs w:val="20"/>
        </w:rPr>
        <w:t>reunir conexões,</w:t>
      </w:r>
    </w:p>
    <w:p w14:paraId="2712F795" w14:textId="77777777" w:rsidR="00246C3E" w:rsidRPr="00BD1BA8" w:rsidRDefault="008E0947">
      <w:pPr>
        <w:pStyle w:val="Bullet3"/>
        <w:widowControl w:val="0"/>
      </w:pPr>
      <w:r w:rsidRPr="00D826E2">
        <w:rPr>
          <w:rFonts w:eastAsia="SimSun"/>
          <w:color w:val="000000"/>
          <w:sz w:val="20"/>
          <w:szCs w:val="20"/>
        </w:rPr>
        <w:t>reencaminhar informações ou</w:t>
      </w:r>
    </w:p>
    <w:p w14:paraId="1DB0D9FC" w14:textId="77777777" w:rsidR="00246C3E" w:rsidRPr="00BD1BA8" w:rsidRDefault="008E0947">
      <w:pPr>
        <w:pStyle w:val="Bullet3"/>
        <w:widowControl w:val="0"/>
      </w:pPr>
      <w:r w:rsidRPr="00D826E2">
        <w:rPr>
          <w:rFonts w:eastAsia="SimSun"/>
          <w:color w:val="000000"/>
          <w:sz w:val="20"/>
          <w:szCs w:val="20"/>
        </w:rPr>
        <w:t>reduzir o número de dispositivos ou usuários que acessam ou usam o software diretamente</w:t>
      </w:r>
    </w:p>
    <w:p w14:paraId="24A75DA2" w14:textId="77777777" w:rsidR="00246C3E" w:rsidRPr="00BD1BA8" w:rsidRDefault="008E0947">
      <w:pPr>
        <w:pStyle w:val="Body2"/>
        <w:widowControl w:val="0"/>
      </w:pPr>
      <w:r w:rsidRPr="00D826E2">
        <w:rPr>
          <w:rFonts w:eastAsia="SimSun"/>
          <w:color w:val="000000"/>
          <w:sz w:val="20"/>
          <w:szCs w:val="20"/>
        </w:rPr>
        <w:t>(algumas vezes chamado de “multiplexação” ou “pooling”), não reduz o número de licenças de qualquer tipo necessárias.</w:t>
      </w:r>
    </w:p>
    <w:p w14:paraId="43BFD576" w14:textId="77777777" w:rsidR="00246C3E" w:rsidRPr="00BD1BA8" w:rsidRDefault="008E0947">
      <w:pPr>
        <w:pStyle w:val="Heading2"/>
        <w:widowControl w:val="0"/>
        <w:ind w:hanging="360"/>
      </w:pPr>
      <w:r w:rsidRPr="00D826E2">
        <w:rPr>
          <w:rFonts w:eastAsia="SimSun"/>
          <w:color w:val="000000"/>
          <w:sz w:val="20"/>
          <w:szCs w:val="20"/>
        </w:rPr>
        <w:t xml:space="preserve">Sem Separação do Software para Servidores. </w:t>
      </w:r>
      <w:r w:rsidRPr="00D826E2">
        <w:rPr>
          <w:rFonts w:eastAsia="SimSun"/>
          <w:b w:val="0"/>
          <w:bCs w:val="0"/>
          <w:color w:val="00000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316CDFE4" w14:textId="77777777" w:rsidR="00246C3E" w:rsidRPr="00BD1BA8" w:rsidRDefault="008E0947">
      <w:pPr>
        <w:pStyle w:val="Heading2"/>
        <w:widowControl w:val="0"/>
        <w:ind w:hanging="360"/>
      </w:pPr>
      <w:r w:rsidRPr="00D826E2">
        <w:rPr>
          <w:rFonts w:eastAsia="SimSun"/>
          <w:color w:val="000000"/>
          <w:sz w:val="20"/>
          <w:szCs w:val="20"/>
        </w:rPr>
        <w:t>Instâncias Máximas.</w:t>
      </w:r>
      <w:r w:rsidRPr="00D826E2">
        <w:rPr>
          <w:rFonts w:eastAsia="SimSun"/>
          <w:b w:val="0"/>
          <w:color w:val="000000"/>
          <w:sz w:val="20"/>
          <w:szCs w:val="20"/>
        </w:rPr>
        <w:t xml:space="preserve"> </w:t>
      </w:r>
      <w:r w:rsidRPr="00D826E2">
        <w:rPr>
          <w:rFonts w:eastAsia="SimSun"/>
          <w:b w:val="0"/>
          <w:bCs w:val="0"/>
          <w:color w:val="000000"/>
          <w:sz w:val="20"/>
          <w:szCs w:val="20"/>
        </w:rPr>
        <w:t>O software ou hardware pode limitar o número de instâncias do software de servidor que podem ser executadas em ambientes de sistema operacional físicos ou virtuais no servidor.</w:t>
      </w:r>
    </w:p>
    <w:p w14:paraId="38D6075E" w14:textId="77777777" w:rsidR="00246C3E" w:rsidRPr="00BD1BA8" w:rsidRDefault="008E0947">
      <w:pPr>
        <w:pStyle w:val="Heading2"/>
        <w:widowControl w:val="0"/>
      </w:pPr>
      <w:r w:rsidRPr="00D826E2">
        <w:rPr>
          <w:rFonts w:eastAsia="SimSun"/>
          <w:color w:val="000000"/>
          <w:sz w:val="20"/>
          <w:szCs w:val="20"/>
        </w:rPr>
        <w:t xml:space="preserve">Funcionalidade Adicional. </w:t>
      </w:r>
      <w:r w:rsidRPr="00D826E2">
        <w:rPr>
          <w:rFonts w:eastAsia="SimSun"/>
          <w:b w:val="0"/>
          <w:bCs w:val="0"/>
          <w:color w:val="000000"/>
          <w:sz w:val="20"/>
          <w:szCs w:val="20"/>
        </w:rPr>
        <w:t>A Microsoft poderá oferecer funcionalidade adicional para o software. Outros termos de licença e valores adicionais poderão ser aplicados.</w:t>
      </w:r>
    </w:p>
    <w:p w14:paraId="05E57D50" w14:textId="14ED568A" w:rsidR="007F5373" w:rsidRPr="00BB6168" w:rsidRDefault="003B1330">
      <w:pPr>
        <w:pStyle w:val="Heading2"/>
        <w:widowControl w:val="0"/>
      </w:pPr>
      <w:r w:rsidRPr="00D826E2">
        <w:rPr>
          <w:rFonts w:eastAsia="SimSun"/>
          <w:color w:val="000000"/>
          <w:sz w:val="20"/>
          <w:szCs w:val="20"/>
        </w:rPr>
        <w:t>Skype para Empresas 2015 em UISuppressionMode</w:t>
      </w:r>
      <w:r w:rsidRPr="00D826E2">
        <w:rPr>
          <w:rFonts w:eastAsia="SimSun"/>
          <w:bCs w:val="0"/>
          <w:color w:val="000000"/>
          <w:sz w:val="20"/>
          <w:szCs w:val="20"/>
        </w:rPr>
        <w:t>.</w:t>
      </w:r>
      <w:r w:rsidRPr="00D826E2">
        <w:rPr>
          <w:rFonts w:eastAsia="SimSun"/>
          <w:b w:val="0"/>
          <w:color w:val="000000"/>
          <w:sz w:val="20"/>
          <w:szCs w:val="20"/>
        </w:rPr>
        <w:t xml:space="preserve"> 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14:paraId="455424B7" w14:textId="77777777" w:rsidR="00BB6168" w:rsidRPr="00BD1BA8" w:rsidRDefault="00BB6168" w:rsidP="00BB6168">
      <w:pPr>
        <w:pStyle w:val="Heading2"/>
        <w:widowControl w:val="0"/>
        <w:numPr>
          <w:ilvl w:val="0"/>
          <w:numId w:val="0"/>
        </w:numPr>
        <w:ind w:left="720"/>
      </w:pPr>
    </w:p>
    <w:p w14:paraId="50052992" w14:textId="77777777" w:rsidR="00246C3E" w:rsidRPr="00BD1BA8" w:rsidRDefault="008E0947">
      <w:pPr>
        <w:pStyle w:val="Heading1"/>
        <w:widowControl w:val="0"/>
      </w:pPr>
      <w:r w:rsidRPr="00D826E2">
        <w:rPr>
          <w:rFonts w:eastAsia="SimSun"/>
          <w:color w:val="000000"/>
          <w:sz w:val="20"/>
          <w:szCs w:val="20"/>
        </w:rPr>
        <w:t xml:space="preserve">SERVIÇOS DE INTERNET. </w:t>
      </w:r>
      <w:r w:rsidRPr="00D826E2">
        <w:rPr>
          <w:rFonts w:eastAsia="SimSun"/>
          <w:b w:val="0"/>
          <w:bCs w:val="0"/>
          <w:color w:val="00000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7118B920" w14:textId="7C664771" w:rsidR="007F5373" w:rsidRPr="00BD1BA8" w:rsidRDefault="007F5373">
      <w:pPr>
        <w:pStyle w:val="Heading1"/>
        <w:widowControl w:val="0"/>
      </w:pPr>
      <w:r w:rsidRPr="00D826E2">
        <w:rPr>
          <w:rFonts w:eastAsia="SimSun"/>
          <w:color w:val="000000"/>
          <w:sz w:val="20"/>
          <w:szCs w:val="20"/>
        </w:rPr>
        <w:t xml:space="preserve">COMPONENTES DA MARCA SQL </w:t>
      </w:r>
      <w:r w:rsidRPr="00D826E2">
        <w:rPr>
          <w:color w:val="000000"/>
          <w:sz w:val="20"/>
          <w:szCs w:val="20"/>
        </w:rPr>
        <w:t>SERVER</w:t>
      </w:r>
      <w:r w:rsidRPr="00D826E2">
        <w:rPr>
          <w:b w:val="0"/>
          <w:bCs w:val="0"/>
          <w:color w:val="000000"/>
          <w:sz w:val="24"/>
          <w:szCs w:val="24"/>
          <w:vertAlign w:val="superscript"/>
        </w:rPr>
        <w:sym w:font="Symbol" w:char="F0E2"/>
      </w:r>
      <w:r w:rsidRPr="00D826E2">
        <w:rPr>
          <w:color w:val="000000"/>
          <w:sz w:val="20"/>
          <w:szCs w:val="20"/>
        </w:rPr>
        <w:t xml:space="preserve">. </w:t>
      </w:r>
      <w:r w:rsidRPr="00D826E2">
        <w:rPr>
          <w:b w:val="0"/>
          <w:bCs w:val="0"/>
          <w:color w:val="000000"/>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D826E2">
        <w:rPr>
          <w:b w:val="0"/>
          <w:color w:val="000000"/>
          <w:sz w:val="20"/>
          <w:szCs w:val="20"/>
        </w:rPr>
        <w:t xml:space="preserve"> Se você não concordar com os termos de licença do componente da marca SQL Server, você não poderá usar o componente.</w:t>
      </w:r>
    </w:p>
    <w:p w14:paraId="5C8300D3" w14:textId="77777777" w:rsidR="00246C3E" w:rsidRPr="00BD1BA8" w:rsidRDefault="008E0947">
      <w:pPr>
        <w:pStyle w:val="Heading1"/>
        <w:widowControl w:val="0"/>
      </w:pPr>
      <w:r w:rsidRPr="00D826E2">
        <w:rPr>
          <w:rFonts w:eastAsia="SimSun"/>
          <w:color w:val="000000"/>
          <w:sz w:val="20"/>
          <w:szCs w:val="20"/>
        </w:rPr>
        <w:t xml:space="preserve">SOFTWARE .NET FRAMEWORK. </w:t>
      </w:r>
      <w:r w:rsidRPr="00D826E2">
        <w:rPr>
          <w:rFonts w:eastAsia="SimSun"/>
          <w:b w:val="0"/>
          <w:bCs w:val="0"/>
          <w:color w:val="000000"/>
          <w:sz w:val="20"/>
          <w:szCs w:val="20"/>
        </w:rPr>
        <w:t>O software contém o Microsoft .NET Framework. Esse aplicativo é parte do Windows. Exceto conforme fornecido a seguir, os termos de licença do Windows se aplicam ao seu uso do software .NET Framework.</w:t>
      </w:r>
    </w:p>
    <w:p w14:paraId="28C396C4" w14:textId="77777777" w:rsidR="00246C3E" w:rsidRPr="00BD1BA8" w:rsidRDefault="008E0947">
      <w:pPr>
        <w:pStyle w:val="Heading1"/>
        <w:widowControl w:val="0"/>
      </w:pPr>
      <w:r w:rsidRPr="00D826E2">
        <w:rPr>
          <w:rFonts w:eastAsia="SimSun"/>
          <w:color w:val="000000"/>
          <w:sz w:val="20"/>
          <w:szCs w:val="20"/>
        </w:rPr>
        <w:t xml:space="preserve">TESTE DE BENCHMARK. </w:t>
      </w:r>
      <w:r w:rsidRPr="00D826E2">
        <w:rPr>
          <w:rFonts w:eastAsia="SimSun"/>
          <w:b w:val="0"/>
          <w:bCs w:val="0"/>
          <w:color w:val="000000"/>
          <w:sz w:val="20"/>
          <w:szCs w:val="20"/>
        </w:rPr>
        <w:t>Você deverá obter o prévio consentimento por escrito da Microsoft para divulgar a terceiros os resultados de qualquer teste de benchmark do software. No entanto, isso não se aplica ao Microsoft .NET Framework (veja abaixo).</w:t>
      </w:r>
    </w:p>
    <w:p w14:paraId="727B9732" w14:textId="77777777" w:rsidR="00246C3E" w:rsidRPr="00BD1BA8" w:rsidRDefault="008E0947">
      <w:pPr>
        <w:pStyle w:val="Heading1"/>
        <w:widowControl w:val="0"/>
      </w:pPr>
      <w:r w:rsidRPr="00D826E2">
        <w:rPr>
          <w:rFonts w:eastAsia="SimSun"/>
          <w:color w:val="000000"/>
          <w:sz w:val="20"/>
          <w:szCs w:val="20"/>
        </w:rPr>
        <w:t xml:space="preserve">TESTE DE BENCHMARK DO MICROSOFT .NET FRAMEWORK. </w:t>
      </w:r>
      <w:r w:rsidRPr="00D826E2">
        <w:rPr>
          <w:rFonts w:eastAsia="SimSun"/>
          <w:b w:val="0"/>
          <w:bCs w:val="0"/>
          <w:color w:val="00000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14:paraId="0A6449A3" w14:textId="4345440E" w:rsidR="00246C3E" w:rsidRPr="00BD1BA8" w:rsidRDefault="008E0947">
      <w:pPr>
        <w:pStyle w:val="Heading1"/>
        <w:widowControl w:val="0"/>
      </w:pPr>
      <w:r w:rsidRPr="00D826E2">
        <w:rPr>
          <w:rFonts w:eastAsia="SimSun"/>
          <w:color w:val="000000"/>
          <w:sz w:val="20"/>
          <w:szCs w:val="20"/>
        </w:rPr>
        <w:t xml:space="preserve">ESCOPO DA LICENÇA. </w:t>
      </w:r>
      <w:r w:rsidRPr="00D826E2">
        <w:rPr>
          <w:rFonts w:eastAsia="SimSun"/>
          <w:b w:val="0"/>
          <w:bCs w:val="0"/>
          <w:color w:val="00000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469980E" w14:textId="77777777" w:rsidR="00246C3E" w:rsidRPr="00BD1BA8" w:rsidRDefault="008E0947">
      <w:pPr>
        <w:pStyle w:val="Bullet2"/>
        <w:widowControl w:val="0"/>
      </w:pPr>
      <w:r w:rsidRPr="00D826E2">
        <w:rPr>
          <w:rFonts w:eastAsia="SimSun"/>
          <w:color w:val="000000"/>
          <w:sz w:val="20"/>
          <w:szCs w:val="20"/>
        </w:rPr>
        <w:t>contornar quaisquer limitações técnicas do software;</w:t>
      </w:r>
    </w:p>
    <w:p w14:paraId="21FB2083" w14:textId="77777777" w:rsidR="00246C3E" w:rsidRPr="00BD1BA8" w:rsidRDefault="008E0947">
      <w:pPr>
        <w:pStyle w:val="Bullet2"/>
        <w:widowControl w:val="0"/>
      </w:pPr>
      <w:r w:rsidRPr="00D826E2">
        <w:rPr>
          <w:rFonts w:eastAsia="SimSun"/>
          <w:color w:val="000000"/>
          <w:sz w:val="20"/>
          <w:szCs w:val="20"/>
        </w:rPr>
        <w:t>efetuar engenharia reversa, descompilação ou desmontagem do software, salvo quando essa atividade for expressamente permitida pela lei aplicável, nos limites desta, não obstante a presente limitação;</w:t>
      </w:r>
    </w:p>
    <w:p w14:paraId="3A1B09BF" w14:textId="77777777" w:rsidR="00246C3E" w:rsidRPr="00BD1BA8" w:rsidRDefault="008E0947">
      <w:pPr>
        <w:pStyle w:val="Bullet2"/>
        <w:widowControl w:val="0"/>
      </w:pPr>
      <w:r w:rsidRPr="00D826E2">
        <w:rPr>
          <w:rFonts w:eastAsia="SimSun"/>
          <w:color w:val="000000"/>
          <w:sz w:val="20"/>
          <w:szCs w:val="20"/>
        </w:rPr>
        <w:t>produzir mais cópias do software do que o especificado no presente contrato ou permitido pela lei aplicável, não obstante a presente limitação;</w:t>
      </w:r>
    </w:p>
    <w:p w14:paraId="3A51BB28" w14:textId="77777777" w:rsidR="00246C3E" w:rsidRPr="00BD1BA8" w:rsidRDefault="008E0947">
      <w:pPr>
        <w:pStyle w:val="Bullet2"/>
        <w:widowControl w:val="0"/>
      </w:pPr>
      <w:r w:rsidRPr="00D826E2">
        <w:rPr>
          <w:rFonts w:eastAsia="SimSun"/>
          <w:color w:val="000000"/>
          <w:sz w:val="20"/>
          <w:szCs w:val="20"/>
        </w:rPr>
        <w:t>publicar o software para que terceiros o copiem;</w:t>
      </w:r>
    </w:p>
    <w:p w14:paraId="6C85AE0B" w14:textId="77777777" w:rsidR="00246C3E" w:rsidRPr="00BD1BA8" w:rsidRDefault="008E0947">
      <w:pPr>
        <w:pStyle w:val="Bullet2"/>
        <w:widowControl w:val="0"/>
      </w:pPr>
      <w:r w:rsidRPr="00D826E2">
        <w:rPr>
          <w:rFonts w:eastAsia="SimSun"/>
          <w:color w:val="000000"/>
          <w:sz w:val="20"/>
          <w:szCs w:val="20"/>
        </w:rPr>
        <w:t>alugar, arrendar ou emprestar o software ou</w:t>
      </w:r>
    </w:p>
    <w:p w14:paraId="5F72C4E5" w14:textId="77777777" w:rsidR="00246C3E" w:rsidRPr="00BD1BA8" w:rsidRDefault="008E0947">
      <w:pPr>
        <w:pStyle w:val="Bullet2"/>
        <w:widowControl w:val="0"/>
      </w:pPr>
      <w:r w:rsidRPr="00D826E2">
        <w:rPr>
          <w:rFonts w:eastAsia="SimSun"/>
          <w:color w:val="000000"/>
          <w:sz w:val="20"/>
          <w:szCs w:val="20"/>
        </w:rPr>
        <w:t>usar o software para serviços de hospedagem de software comercial.</w:t>
      </w:r>
    </w:p>
    <w:p w14:paraId="50F86A6B" w14:textId="77777777" w:rsidR="00246C3E" w:rsidRPr="00BD1BA8" w:rsidRDefault="008E0947">
      <w:pPr>
        <w:pStyle w:val="Body1"/>
        <w:widowControl w:val="0"/>
      </w:pPr>
      <w:r w:rsidRPr="00D826E2">
        <w:rPr>
          <w:rFonts w:eastAsia="SimSun"/>
          <w:color w:val="00000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651773EB" w14:textId="77777777" w:rsidR="00246C3E" w:rsidRPr="00BD1BA8" w:rsidRDefault="008E0947">
      <w:pPr>
        <w:pStyle w:val="Heading1"/>
        <w:widowControl w:val="0"/>
      </w:pPr>
      <w:r w:rsidRPr="00D826E2">
        <w:rPr>
          <w:rFonts w:eastAsia="SimSun"/>
          <w:color w:val="000000"/>
          <w:sz w:val="20"/>
          <w:szCs w:val="20"/>
        </w:rPr>
        <w:t xml:space="preserve">VERSÕES ALTERNATIVAS. </w:t>
      </w:r>
      <w:r w:rsidRPr="00D826E2">
        <w:rPr>
          <w:rFonts w:eastAsia="SimSun"/>
          <w:b w:val="0"/>
          <w:bCs w:val="0"/>
          <w:color w:val="000000"/>
          <w:sz w:val="20"/>
          <w:szCs w:val="20"/>
        </w:rPr>
        <w:t>O software pode incluir mais de uma versão, como a de 32 bits e a de 64 bits. Você poderá usar apenas uma versão por vez.</w:t>
      </w:r>
    </w:p>
    <w:p w14:paraId="4FC6F189" w14:textId="77777777" w:rsidR="00246C3E" w:rsidRPr="00BD1BA8" w:rsidRDefault="008E0947">
      <w:pPr>
        <w:pStyle w:val="Heading1"/>
        <w:widowControl w:val="0"/>
      </w:pPr>
      <w:r w:rsidRPr="00D826E2">
        <w:rPr>
          <w:rFonts w:eastAsia="SimSun"/>
          <w:color w:val="000000"/>
          <w:sz w:val="20"/>
          <w:szCs w:val="20"/>
        </w:rPr>
        <w:t>CÓPIA DE BACKUP.</w:t>
      </w:r>
    </w:p>
    <w:p w14:paraId="1E2CF594" w14:textId="77777777" w:rsidR="00246C3E" w:rsidRPr="00BD1BA8" w:rsidRDefault="008E0947">
      <w:pPr>
        <w:pStyle w:val="Heading2"/>
        <w:widowControl w:val="0"/>
      </w:pPr>
      <w:r w:rsidRPr="00D826E2">
        <w:rPr>
          <w:rFonts w:eastAsia="SimSun"/>
          <w:color w:val="000000"/>
          <w:sz w:val="20"/>
          <w:szCs w:val="20"/>
        </w:rPr>
        <w:t xml:space="preserve">Mídia. </w:t>
      </w:r>
      <w:r w:rsidRPr="00D826E2">
        <w:rPr>
          <w:rFonts w:eastAsia="SimSun"/>
          <w:b w:val="0"/>
          <w:bCs w:val="0"/>
          <w:color w:val="000000"/>
          <w:sz w:val="20"/>
          <w:szCs w:val="20"/>
        </w:rPr>
        <w:t>Se você adquiriu o software em disco ou em outra mídia, poderá fazer uma cópia de segurança da mídia. Você poderá usá-la somente para criar instâncias do software.</w:t>
      </w:r>
    </w:p>
    <w:p w14:paraId="3DD5FC51" w14:textId="77777777" w:rsidR="00246C3E" w:rsidRPr="00BD1BA8" w:rsidRDefault="008E0947">
      <w:pPr>
        <w:pStyle w:val="Heading2"/>
        <w:widowControl w:val="0"/>
      </w:pPr>
      <w:r w:rsidRPr="00D826E2">
        <w:rPr>
          <w:rFonts w:eastAsia="SimSun"/>
          <w:color w:val="000000"/>
          <w:sz w:val="20"/>
          <w:szCs w:val="20"/>
        </w:rPr>
        <w:t xml:space="preserve">Download Eletrônico. </w:t>
      </w:r>
      <w:r w:rsidRPr="00D826E2">
        <w:rPr>
          <w:rFonts w:eastAsia="SimSun"/>
          <w:b w:val="0"/>
          <w:bCs w:val="0"/>
          <w:color w:val="000000"/>
          <w:sz w:val="20"/>
          <w:szCs w:val="20"/>
        </w:rPr>
        <w:t>Caso você tenha adquirido e baixado o software pela Internet, poderá fazer uma única cópia do software em um disco ou outra mídia a fim de criar instâncias do software.</w:t>
      </w:r>
    </w:p>
    <w:p w14:paraId="553D8930" w14:textId="77777777" w:rsidR="00246C3E" w:rsidRPr="00BD1BA8" w:rsidRDefault="008E0947">
      <w:pPr>
        <w:pStyle w:val="Heading1"/>
        <w:widowControl w:val="0"/>
      </w:pPr>
      <w:r w:rsidRPr="00D826E2">
        <w:rPr>
          <w:rFonts w:eastAsia="SimSun"/>
          <w:color w:val="000000"/>
          <w:sz w:val="20"/>
          <w:szCs w:val="20"/>
        </w:rPr>
        <w:t xml:space="preserve">DOCUMENTAÇÃO. </w:t>
      </w:r>
      <w:r w:rsidRPr="00D826E2">
        <w:rPr>
          <w:rFonts w:eastAsia="SimSun"/>
          <w:b w:val="0"/>
          <w:bCs w:val="0"/>
          <w:color w:val="000000"/>
          <w:sz w:val="20"/>
          <w:szCs w:val="20"/>
        </w:rPr>
        <w:t>Qualquer pessoa que tenha acesso válido ao seu computador ou à sua rede interna pode copiar e usar a documentação para fins de referência interna.</w:t>
      </w:r>
    </w:p>
    <w:p w14:paraId="34C4E781" w14:textId="77777777" w:rsidR="00246C3E" w:rsidRPr="00BD1BA8" w:rsidRDefault="008E0947">
      <w:pPr>
        <w:pStyle w:val="Heading1"/>
        <w:widowControl w:val="0"/>
      </w:pPr>
      <w:r w:rsidRPr="00D826E2">
        <w:rPr>
          <w:rFonts w:eastAsia="SimSun"/>
          <w:color w:val="000000"/>
          <w:sz w:val="20"/>
          <w:szCs w:val="20"/>
        </w:rPr>
        <w:t xml:space="preserve">SOFTWARE NÃO DESTINADO À REVENDA. </w:t>
      </w:r>
      <w:r w:rsidRPr="00D826E2">
        <w:rPr>
          <w:rFonts w:eastAsia="SimSun"/>
          <w:b w:val="0"/>
          <w:bCs w:val="0"/>
          <w:color w:val="000000"/>
          <w:sz w:val="20"/>
          <w:szCs w:val="20"/>
        </w:rPr>
        <w:t>Você não poderá vender o software marcado como “Não Destinado à Revenda”.</w:t>
      </w:r>
    </w:p>
    <w:p w14:paraId="00F21D61" w14:textId="77777777" w:rsidR="00246C3E" w:rsidRPr="00BD1BA8" w:rsidRDefault="008E0947" w:rsidP="000E4677">
      <w:pPr>
        <w:pStyle w:val="Heading1"/>
        <w:widowControl w:val="0"/>
        <w:spacing w:before="100" w:after="100"/>
      </w:pPr>
      <w:r w:rsidRPr="00D826E2">
        <w:rPr>
          <w:rFonts w:eastAsia="SimSun"/>
          <w:color w:val="000000"/>
          <w:sz w:val="20"/>
          <w:szCs w:val="20"/>
        </w:rPr>
        <w:t xml:space="preserve">SOFTWARE DE EDIÇÃO ACADÊMICA. </w:t>
      </w:r>
      <w:r w:rsidRPr="00D826E2">
        <w:rPr>
          <w:rFonts w:eastAsia="SimSun"/>
          <w:b w:val="0"/>
          <w:bCs w:val="0"/>
          <w:color w:val="00000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1DAAE3D9" w14:textId="77777777" w:rsidR="00246C3E" w:rsidRPr="00BD1BA8" w:rsidRDefault="008E0947" w:rsidP="000E4677">
      <w:pPr>
        <w:pStyle w:val="Heading1"/>
        <w:widowControl w:val="0"/>
        <w:spacing w:before="100" w:after="100"/>
        <w:ind w:left="360" w:hanging="360"/>
      </w:pPr>
      <w:r w:rsidRPr="00D826E2">
        <w:rPr>
          <w:rFonts w:eastAsia="SimSun"/>
          <w:color w:val="000000"/>
          <w:sz w:val="20"/>
          <w:szCs w:val="20"/>
        </w:rPr>
        <w:t>NOTIFICAÇÃO SOBRE O PADRÃO VISUAL VC-1.</w:t>
      </w:r>
      <w:r w:rsidRPr="00D826E2">
        <w:rPr>
          <w:rFonts w:eastAsia="SimSun"/>
          <w:b w:val="0"/>
          <w:bCs w:val="0"/>
          <w:color w:val="000000"/>
          <w:sz w:val="20"/>
          <w:szCs w:val="20"/>
        </w:rPr>
        <w:t xml:space="preserve"> Este software pode incluir a tecnologia de decodificação visual VC-1. MPEG LA, L.L.C. exige esta notificação:</w:t>
      </w:r>
    </w:p>
    <w:p w14:paraId="3FF3C184" w14:textId="77777777" w:rsidR="00246C3E" w:rsidRPr="000E4677" w:rsidRDefault="008E0947" w:rsidP="000E4677">
      <w:pPr>
        <w:pStyle w:val="Body1"/>
        <w:widowControl w:val="0"/>
        <w:spacing w:before="100" w:after="100"/>
        <w:rPr>
          <w:spacing w:val="-1"/>
        </w:rPr>
      </w:pPr>
      <w:r w:rsidRPr="00D826E2">
        <w:rPr>
          <w:rFonts w:eastAsia="SimSun"/>
          <w:color w:val="000000"/>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0553BBF3" w14:textId="78A56491" w:rsidR="00246C3E" w:rsidRPr="00BD1BA8" w:rsidRDefault="008E0947" w:rsidP="000E4677">
      <w:pPr>
        <w:pStyle w:val="Body1"/>
        <w:widowControl w:val="0"/>
        <w:spacing w:before="100" w:after="100"/>
      </w:pPr>
      <w:r w:rsidRPr="00D826E2">
        <w:rPr>
          <w:rFonts w:eastAsia="SimSun"/>
          <w:color w:val="000000"/>
          <w:sz w:val="20"/>
          <w:szCs w:val="20"/>
        </w:rPr>
        <w:t>Caso você tenha dúvidas em relação ao Padrão Visual VC-1, contate a MPEG LA, L.L.C., 250 Steele Street, Suite 300, Denver, Colorado 80206, USA;</w:t>
      </w:r>
      <w:r w:rsidR="008C49B0" w:rsidRPr="00D826E2">
        <w:rPr>
          <w:rFonts w:eastAsia="SimSun"/>
          <w:color w:val="000000"/>
          <w:sz w:val="20"/>
          <w:szCs w:val="20"/>
        </w:rPr>
        <w:t xml:space="preserve"> </w:t>
      </w:r>
      <w:r w:rsidRPr="00D826E2">
        <w:rPr>
          <w:rFonts w:eastAsia="SimSun"/>
          <w:color w:val="000000"/>
          <w:sz w:val="20"/>
          <w:szCs w:val="20"/>
        </w:rPr>
        <w:t>www.mpeg</w:t>
      </w:r>
      <w:r w:rsidR="005D187B" w:rsidRPr="00D826E2">
        <w:rPr>
          <w:rFonts w:eastAsia="SimSun"/>
          <w:color w:val="000000"/>
          <w:sz w:val="20"/>
          <w:szCs w:val="20"/>
        </w:rPr>
        <w:t>la.com</w:t>
      </w:r>
      <w:r w:rsidRPr="00D826E2">
        <w:rPr>
          <w:rFonts w:eastAsia="SimSun"/>
          <w:color w:val="000000"/>
          <w:sz w:val="20"/>
          <w:szCs w:val="20"/>
        </w:rPr>
        <w:t>.</w:t>
      </w:r>
    </w:p>
    <w:p w14:paraId="785E0854" w14:textId="77777777" w:rsidR="00246C3E" w:rsidRPr="00BD1BA8" w:rsidRDefault="008E0947" w:rsidP="000E4677">
      <w:pPr>
        <w:pStyle w:val="Heading1"/>
        <w:widowControl w:val="0"/>
        <w:spacing w:before="100" w:after="100"/>
      </w:pPr>
      <w:r w:rsidRPr="00D826E2">
        <w:rPr>
          <w:rFonts w:eastAsia="SimSun"/>
          <w:color w:val="000000"/>
          <w:sz w:val="20"/>
          <w:szCs w:val="20"/>
        </w:rPr>
        <w:t xml:space="preserve">RESTRIÇÕES DE EXPORTAÇÃO. </w:t>
      </w:r>
      <w:r w:rsidRPr="00D826E2">
        <w:rPr>
          <w:rFonts w:eastAsia="SimSun"/>
          <w:b w:val="0"/>
          <w:bCs w:val="0"/>
          <w:color w:val="00000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sidRPr="00D826E2">
        <w:rPr>
          <w:rStyle w:val="Hyperlink"/>
          <w:rFonts w:eastAsia="SimSun" w:cs="Tahoma"/>
          <w:b w:val="0"/>
          <w:bCs w:val="0"/>
          <w:color w:val="000000"/>
          <w:sz w:val="20"/>
          <w:szCs w:val="20"/>
          <w:u w:val="none"/>
        </w:rPr>
        <w:t>www.microsoft.com/exporting</w:t>
      </w:r>
      <w:r w:rsidRPr="00D826E2">
        <w:rPr>
          <w:rFonts w:eastAsia="SimSun"/>
          <w:b w:val="0"/>
          <w:bCs w:val="0"/>
          <w:color w:val="000000"/>
          <w:sz w:val="20"/>
          <w:szCs w:val="20"/>
        </w:rPr>
        <w:t>.</w:t>
      </w:r>
    </w:p>
    <w:p w14:paraId="25DBA5F0" w14:textId="1703DD29" w:rsidR="00246C3E" w:rsidRPr="00BD1BA8" w:rsidRDefault="008E0947" w:rsidP="000E4677">
      <w:pPr>
        <w:pStyle w:val="Heading1"/>
        <w:widowControl w:val="0"/>
        <w:spacing w:before="100" w:after="100"/>
      </w:pPr>
      <w:r w:rsidRPr="00D826E2">
        <w:rPr>
          <w:rFonts w:eastAsia="SimSun"/>
          <w:color w:val="000000"/>
          <w:sz w:val="20"/>
          <w:szCs w:val="20"/>
        </w:rPr>
        <w:t xml:space="preserve">ACORDO INTEGRAL. </w:t>
      </w:r>
      <w:r w:rsidRPr="00D826E2">
        <w:rPr>
          <w:rFonts w:eastAsia="SimSun"/>
          <w:b w:val="0"/>
          <w:bCs w:val="0"/>
          <w:color w:val="000000"/>
          <w:sz w:val="20"/>
          <w:szCs w:val="20"/>
        </w:rPr>
        <w:t>O presente contrato e os termos dos suplementos, das atualizações e dos serviços de Internet constituem o acordo integral referente ao software.</w:t>
      </w:r>
    </w:p>
    <w:p w14:paraId="6C7F8538" w14:textId="1C2A1F83" w:rsidR="00246C3E" w:rsidRPr="00BD1BA8" w:rsidRDefault="008E0947" w:rsidP="000E4677">
      <w:pPr>
        <w:pStyle w:val="Heading1"/>
        <w:widowControl w:val="0"/>
        <w:spacing w:before="100" w:after="100"/>
      </w:pPr>
      <w:r w:rsidRPr="00D826E2">
        <w:rPr>
          <w:rFonts w:eastAsia="SimSun"/>
          <w:color w:val="000000"/>
          <w:sz w:val="20"/>
          <w:szCs w:val="20"/>
        </w:rPr>
        <w:t xml:space="preserve">EFEITO LEGAL. </w:t>
      </w:r>
      <w:r w:rsidRPr="00D826E2">
        <w:rPr>
          <w:rFonts w:eastAsia="SimSun"/>
          <w:b w:val="0"/>
          <w:bCs w:val="0"/>
          <w:color w:val="00000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03B62C06" w14:textId="77777777" w:rsidR="000B27AC" w:rsidRPr="005A358C" w:rsidRDefault="000B27AC" w:rsidP="000E4677">
      <w:pPr>
        <w:pStyle w:val="Heading1"/>
        <w:widowControl w:val="0"/>
        <w:spacing w:before="100" w:after="100"/>
        <w:rPr>
          <w:sz w:val="20"/>
          <w:szCs w:val="20"/>
        </w:rPr>
      </w:pPr>
      <w:r w:rsidRPr="00D826E2">
        <w:rPr>
          <w:color w:val="000000"/>
          <w:sz w:val="20"/>
          <w:szCs w:val="20"/>
          <w:u w:val="single"/>
        </w:rPr>
        <w:t>INTOLERÂNCIA A FALHAS</w:t>
      </w:r>
      <w:r w:rsidRPr="00D826E2">
        <w:rPr>
          <w:color w:val="000000"/>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7EC38A0A" w14:textId="77777777" w:rsidR="000B27AC" w:rsidRPr="000E4677" w:rsidRDefault="000B27AC" w:rsidP="000E4677">
      <w:pPr>
        <w:pStyle w:val="Heading1"/>
        <w:widowControl w:val="0"/>
        <w:spacing w:before="100" w:after="100"/>
        <w:rPr>
          <w:spacing w:val="-2"/>
          <w:sz w:val="20"/>
          <w:szCs w:val="20"/>
        </w:rPr>
      </w:pPr>
      <w:r w:rsidRPr="00D826E2">
        <w:rPr>
          <w:color w:val="000000"/>
          <w:spacing w:val="-2"/>
          <w:sz w:val="20"/>
          <w:szCs w:val="20"/>
          <w:u w:val="single"/>
        </w:rPr>
        <w:t>INEXISTÊNCIA DE OUTRAS GARANTIAS DA MICROSOFT</w:t>
      </w:r>
      <w:r w:rsidRPr="00D826E2">
        <w:rPr>
          <w:color w:val="000000"/>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2E9393C0" w14:textId="77777777" w:rsidR="000B27AC" w:rsidRPr="005A358C" w:rsidRDefault="000B27AC" w:rsidP="000E4677">
      <w:pPr>
        <w:pStyle w:val="Heading1"/>
        <w:widowControl w:val="0"/>
        <w:spacing w:before="100" w:after="100"/>
        <w:rPr>
          <w:sz w:val="20"/>
          <w:szCs w:val="20"/>
        </w:rPr>
      </w:pPr>
      <w:r w:rsidRPr="00D826E2">
        <w:rPr>
          <w:color w:val="000000"/>
          <w:sz w:val="20"/>
          <w:szCs w:val="20"/>
          <w:u w:val="single"/>
        </w:rPr>
        <w:t>ISENÇÃO DE RESPONSABILIDADE DA MICROSOFT POR DETERMINADOS DANOS</w:t>
      </w:r>
      <w:r w:rsidRPr="00D826E2">
        <w:rPr>
          <w:color w:val="000000"/>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6E97F8CD" w14:textId="77777777" w:rsidR="000B27AC" w:rsidRPr="005A358C" w:rsidRDefault="000B27AC" w:rsidP="000E4677">
      <w:pPr>
        <w:pStyle w:val="Heading1"/>
        <w:widowControl w:val="0"/>
        <w:spacing w:before="100" w:after="100"/>
        <w:rPr>
          <w:sz w:val="20"/>
          <w:szCs w:val="20"/>
        </w:rPr>
      </w:pPr>
      <w:r w:rsidRPr="00D826E2">
        <w:rPr>
          <w:color w:val="000000"/>
          <w:sz w:val="20"/>
          <w:szCs w:val="20"/>
          <w:u w:val="single"/>
        </w:rPr>
        <w:t>APENAS PARA A AUSTRÁLIA</w:t>
      </w:r>
      <w:r w:rsidRPr="00D826E2">
        <w:rPr>
          <w:color w:val="000000"/>
          <w:sz w:val="20"/>
          <w:szCs w:val="20"/>
        </w:rPr>
        <w:t>. As referências à “</w:t>
      </w:r>
      <w:r w:rsidRPr="00D826E2">
        <w:rPr>
          <w:rFonts w:eastAsia="SimSun"/>
          <w:color w:val="000000"/>
          <w:sz w:val="20"/>
          <w:szCs w:val="20"/>
        </w:rPr>
        <w:t>Garantia Limitada</w:t>
      </w:r>
      <w:r w:rsidRPr="00D826E2">
        <w:rPr>
          <w:color w:val="000000"/>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sidRPr="00D826E2">
        <w:rPr>
          <w:rFonts w:eastAsia="SimSun"/>
          <w:color w:val="000000"/>
          <w:sz w:val="20"/>
          <w:szCs w:val="20"/>
        </w:rPr>
        <w:t>Lei de</w:t>
      </w:r>
      <w:r w:rsidRPr="00D826E2">
        <w:rPr>
          <w:color w:val="000000"/>
          <w:sz w:val="20"/>
          <w:szCs w:val="20"/>
        </w:rPr>
        <w:t xml:space="preserve"> Consumo Australiana.</w:t>
      </w:r>
    </w:p>
    <w:p w14:paraId="5730B852" w14:textId="77777777" w:rsidR="000B27AC" w:rsidRPr="005A358C" w:rsidRDefault="000B27AC" w:rsidP="000E4677">
      <w:pPr>
        <w:widowControl w:val="0"/>
        <w:spacing w:before="100" w:after="100"/>
        <w:ind w:left="360"/>
        <w:rPr>
          <w:sz w:val="20"/>
          <w:szCs w:val="20"/>
        </w:rPr>
      </w:pPr>
      <w:r w:rsidRPr="00D826E2">
        <w:rPr>
          <w:rFonts w:eastAsia="SimSun"/>
          <w:b/>
          <w:color w:val="000000"/>
          <w:sz w:val="20"/>
          <w:szCs w:val="20"/>
        </w:rPr>
        <w:t>Se a Lei de Consumo Australiana se aplicar à sua compra, o termo a seguir se aplicará a você:</w:t>
      </w:r>
      <w:r w:rsidRPr="00D826E2">
        <w:rPr>
          <w:b/>
          <w:color w:val="000000"/>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14:paraId="3888327C" w14:textId="4C883C48" w:rsidR="00246C3E" w:rsidRPr="00BD1BA8" w:rsidRDefault="000B27AC" w:rsidP="000E4677">
      <w:pPr>
        <w:spacing w:before="100" w:after="100"/>
      </w:pPr>
      <w:r w:rsidRPr="00D826E2">
        <w:rPr>
          <w:color w:val="000000"/>
        </w:rPr>
        <w:t>Microsoft, Skype e SQL Server são marcas registradas da Microsoft Corporation nos Estados Unidos e/ou em outros países.</w:t>
      </w:r>
    </w:p>
    <w:sectPr w:rsidR="00246C3E" w:rsidRPr="00BD1BA8">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433C1" w14:textId="77777777" w:rsidR="001B3DB8" w:rsidRDefault="001B3DB8">
      <w:pPr>
        <w:rPr>
          <w:rFonts w:cs="Times New Roman"/>
        </w:rPr>
      </w:pPr>
      <w:r>
        <w:rPr>
          <w:rFonts w:cs="Times New Roman"/>
        </w:rPr>
        <w:separator/>
      </w:r>
    </w:p>
    <w:p w14:paraId="04B2185B" w14:textId="77777777" w:rsidR="001B3DB8" w:rsidRDefault="001B3DB8"/>
    <w:p w14:paraId="3F5D191A" w14:textId="77777777" w:rsidR="001B3DB8" w:rsidRDefault="001B3DB8" w:rsidP="00B975A3"/>
  </w:endnote>
  <w:endnote w:type="continuationSeparator" w:id="0">
    <w:p w14:paraId="0F11B851" w14:textId="77777777" w:rsidR="001B3DB8" w:rsidRDefault="001B3DB8">
      <w:pPr>
        <w:rPr>
          <w:rFonts w:cs="Times New Roman"/>
        </w:rPr>
      </w:pPr>
      <w:r>
        <w:rPr>
          <w:rFonts w:cs="Times New Roman"/>
        </w:rPr>
        <w:continuationSeparator/>
      </w:r>
    </w:p>
    <w:p w14:paraId="35D8C4C8" w14:textId="77777777" w:rsidR="001B3DB8" w:rsidRDefault="001B3DB8"/>
    <w:p w14:paraId="5801FFD3" w14:textId="77777777" w:rsidR="001B3DB8" w:rsidRDefault="001B3DB8" w:rsidP="00B975A3"/>
  </w:endnote>
  <w:endnote w:type="continuationNotice" w:id="1">
    <w:p w14:paraId="6B7D9951" w14:textId="77777777" w:rsidR="001B3DB8" w:rsidRDefault="001B3DB8">
      <w:pPr>
        <w:spacing w:before="0" w:after="0"/>
      </w:pPr>
    </w:p>
    <w:p w14:paraId="4C6FB209" w14:textId="77777777" w:rsidR="001B3DB8" w:rsidRDefault="001B3DB8"/>
    <w:p w14:paraId="740DD59D" w14:textId="77777777" w:rsidR="001B3DB8" w:rsidRDefault="001B3DB8" w:rsidP="00B975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C0010E" w14:textId="77777777" w:rsidR="003A44E5" w:rsidRDefault="003A44E5">
    <w:pPr>
      <w:pStyle w:val="Footer"/>
    </w:pPr>
  </w:p>
  <w:p w14:paraId="250B4AFE" w14:textId="77777777" w:rsidR="00A250F4" w:rsidRDefault="00A250F4"/>
  <w:p w14:paraId="0941646B" w14:textId="77777777" w:rsidR="00A250F4" w:rsidRDefault="00A250F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A1A82" w14:textId="0F8025FC" w:rsidR="00B975A3" w:rsidRPr="00C36E7D" w:rsidRDefault="00B975A3" w:rsidP="00BB5CDD">
    <w:pPr>
      <w:tabs>
        <w:tab w:val="right" w:pos="10800"/>
      </w:tabs>
      <w:spacing w:after="0"/>
      <w:ind w:right="-180"/>
    </w:pPr>
    <w:r w:rsidRPr="00C36E7D">
      <w:t>ISV Royalty Agreement EULA (</w:t>
    </w:r>
    <w:r>
      <w:t>May</w:t>
    </w:r>
    <w:r w:rsidRPr="00C36E7D">
      <w:t xml:space="preserve"> 1, 201</w:t>
    </w:r>
    <w:r>
      <w:t>5</w:t>
    </w:r>
    <w:r w:rsidRPr="00C36E7D">
      <w:t>)</w:t>
    </w:r>
    <w:r w:rsidR="00BB5CDD">
      <w:tab/>
    </w:r>
    <w:r w:rsidRPr="00C36E7D">
      <w:t xml:space="preserve">Page </w:t>
    </w:r>
    <w:r w:rsidRPr="00C36E7D">
      <w:fldChar w:fldCharType="begin"/>
    </w:r>
    <w:r w:rsidRPr="00C36E7D">
      <w:instrText xml:space="preserve"> PAGE   \* MERGEFORMAT </w:instrText>
    </w:r>
    <w:r w:rsidRPr="00C36E7D">
      <w:fldChar w:fldCharType="separate"/>
    </w:r>
    <w:r w:rsidR="00D826E2">
      <w:rPr>
        <w:noProof/>
      </w:rPr>
      <w:t>1</w:t>
    </w:r>
    <w:r w:rsidRPr="00C36E7D">
      <w:fldChar w:fldCharType="end"/>
    </w:r>
    <w:r w:rsidRPr="00C36E7D">
      <w:t xml:space="preserve"> of </w:t>
    </w:r>
    <w:r w:rsidR="00D826E2">
      <w:fldChar w:fldCharType="begin"/>
    </w:r>
    <w:r w:rsidR="00D826E2">
      <w:instrText xml:space="preserve"> NUMPAGES   \* MERGEFORMAT </w:instrText>
    </w:r>
    <w:r w:rsidR="00D826E2">
      <w:fldChar w:fldCharType="separate"/>
    </w:r>
    <w:r w:rsidR="00D826E2">
      <w:rPr>
        <w:noProof/>
      </w:rPr>
      <w:t>2</w:t>
    </w:r>
    <w:r w:rsidR="00D826E2">
      <w:rPr>
        <w:noProof/>
      </w:rPr>
      <w:fldChar w:fldCharType="end"/>
    </w:r>
  </w:p>
  <w:p w14:paraId="6BB7B6A7" w14:textId="77777777" w:rsidR="00B975A3" w:rsidRDefault="00B975A3" w:rsidP="00B975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8D77E" w14:textId="77777777" w:rsidR="001B3DB8" w:rsidRDefault="001B3DB8">
      <w:pPr>
        <w:rPr>
          <w:rFonts w:cs="Times New Roman"/>
        </w:rPr>
      </w:pPr>
      <w:r>
        <w:rPr>
          <w:rFonts w:cs="Times New Roman"/>
        </w:rPr>
        <w:separator/>
      </w:r>
    </w:p>
    <w:p w14:paraId="560FE49F" w14:textId="77777777" w:rsidR="001B3DB8" w:rsidRDefault="001B3DB8"/>
  </w:footnote>
  <w:footnote w:type="continuationSeparator" w:id="0">
    <w:p w14:paraId="574850B2" w14:textId="77777777" w:rsidR="001B3DB8" w:rsidRDefault="001B3DB8">
      <w:pPr>
        <w:rPr>
          <w:rFonts w:cs="Times New Roman"/>
        </w:rPr>
      </w:pPr>
      <w:r>
        <w:rPr>
          <w:rFonts w:cs="Times New Roman"/>
        </w:rPr>
        <w:continuationSeparator/>
      </w:r>
    </w:p>
    <w:p w14:paraId="0C4CAA96" w14:textId="77777777" w:rsidR="001B3DB8" w:rsidRDefault="001B3DB8"/>
    <w:p w14:paraId="743901DF" w14:textId="77777777" w:rsidR="001B3DB8" w:rsidRDefault="001B3DB8" w:rsidP="00B975A3"/>
  </w:footnote>
  <w:footnote w:type="continuationNotice" w:id="1">
    <w:p w14:paraId="7577EA88" w14:textId="77777777" w:rsidR="001B3DB8" w:rsidRDefault="001B3DB8">
      <w:pPr>
        <w:spacing w:before="0" w:after="0"/>
      </w:pPr>
    </w:p>
    <w:p w14:paraId="146D6BC7" w14:textId="77777777" w:rsidR="001B3DB8" w:rsidRDefault="001B3DB8"/>
    <w:p w14:paraId="44CC7B3F" w14:textId="77777777" w:rsidR="001B3DB8" w:rsidRDefault="001B3DB8" w:rsidP="00B975A3"/>
  </w:footnote>
  <w:footnote w:id="2">
    <w:p w14:paraId="7C2B9808" w14:textId="2BF4D7F0" w:rsidR="004E0E33" w:rsidRDefault="004E0E33" w:rsidP="00B975A3">
      <w:pPr>
        <w:pStyle w:val="Footnote"/>
      </w:pPr>
      <w:r>
        <w:rPr>
          <w:vertAlign w:val="superscript"/>
        </w:rPr>
        <w:footnoteRef/>
      </w:r>
      <w:r w:rsidR="00B975A3">
        <w:t xml:space="preserve"> </w:t>
      </w:r>
      <w:r w:rsidRPr="004E0E33">
        <w:t>LICENCIANTE: Para software licenciado “Academic Edition”, especifique o nome. Por exemplo: Skype para Servidor Corporativo Edição 2015, Acadêmica</w:t>
      </w:r>
      <w:r w:rsidR="00220281">
        <w:t>.</w:t>
      </w:r>
    </w:p>
  </w:footnote>
  <w:footnote w:id="3">
    <w:p w14:paraId="582FA480" w14:textId="62332757" w:rsidR="004E0E33" w:rsidRDefault="004E0E33" w:rsidP="004E0E33">
      <w:pPr>
        <w:pStyle w:val="Footnote"/>
        <w:rPr>
          <w:color w:val="0000FF"/>
        </w:rPr>
      </w:pPr>
      <w:r>
        <w:rPr>
          <w:vertAlign w:val="superscript"/>
        </w:rPr>
        <w:footnoteRef/>
      </w:r>
      <w:r>
        <w:t xml:space="preserve"> </w:t>
      </w:r>
      <w:r w:rsidRPr="004E0E33">
        <w:rPr>
          <w:rFonts w:cs="Arial"/>
        </w:rPr>
        <w:t>LICENCIANTE: Especifique o número total de licenças de processador previstas neste contrato para o usuário final.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D826E2">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p w14:paraId="6B1B2276" w14:textId="77777777" w:rsidR="00A250F4" w:rsidRDefault="00A250F4"/>
  <w:p w14:paraId="00971ED1" w14:textId="77777777" w:rsidR="00A250F4" w:rsidRDefault="00A250F4" w:rsidP="00B975A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0718D24C" w:rsidR="00246C3E" w:rsidRDefault="00D826E2">
    <w:pPr>
      <w:pStyle w:val="Header"/>
    </w:pPr>
    <w:r>
      <w:rPr>
        <w:noProof/>
      </w:rPr>
      <w:pict w14:anchorId="56E4157A">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B1AC82EA"/>
    <w:lvl w:ilvl="0" w:tplc="D29424E4">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59048186"/>
    <w:lvl w:ilvl="0" w:tplc="74BE3F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2642245A"/>
    <w:lvl w:ilvl="0" w:tplc="1096A8C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04A68C6A"/>
    <w:lvl w:ilvl="0" w:tplc="41F4A08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z/4/UOfroOagxcMw/IWgSvYJorO9Ib6v9HYmJOno8wudY/EFeKwMHvMZ+zWVS8NbQM2JldEhvtxOQZkAkF4dA==" w:salt="ByorAFhNgB5Wz5vds8zVOw=="/>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27AC"/>
    <w:rsid w:val="000D035F"/>
    <w:rsid w:val="000E4677"/>
    <w:rsid w:val="00137C31"/>
    <w:rsid w:val="0015297C"/>
    <w:rsid w:val="001B3DB8"/>
    <w:rsid w:val="001C27FB"/>
    <w:rsid w:val="001D696B"/>
    <w:rsid w:val="00220281"/>
    <w:rsid w:val="0023610C"/>
    <w:rsid w:val="002424FC"/>
    <w:rsid w:val="00246C3E"/>
    <w:rsid w:val="002E1B37"/>
    <w:rsid w:val="002E3121"/>
    <w:rsid w:val="002E795D"/>
    <w:rsid w:val="003001E8"/>
    <w:rsid w:val="003040FD"/>
    <w:rsid w:val="003114CA"/>
    <w:rsid w:val="00316026"/>
    <w:rsid w:val="003A44E5"/>
    <w:rsid w:val="003A44FD"/>
    <w:rsid w:val="003B1330"/>
    <w:rsid w:val="003E6D4B"/>
    <w:rsid w:val="003F67B5"/>
    <w:rsid w:val="0041621B"/>
    <w:rsid w:val="0042346A"/>
    <w:rsid w:val="00442273"/>
    <w:rsid w:val="00484336"/>
    <w:rsid w:val="004A4F5C"/>
    <w:rsid w:val="004E0E33"/>
    <w:rsid w:val="0054113F"/>
    <w:rsid w:val="00547D3A"/>
    <w:rsid w:val="005A358C"/>
    <w:rsid w:val="005C04E6"/>
    <w:rsid w:val="005D187B"/>
    <w:rsid w:val="00617361"/>
    <w:rsid w:val="006241C4"/>
    <w:rsid w:val="0064356B"/>
    <w:rsid w:val="00660D9A"/>
    <w:rsid w:val="0074144D"/>
    <w:rsid w:val="007B3C09"/>
    <w:rsid w:val="007F0E0F"/>
    <w:rsid w:val="007F5373"/>
    <w:rsid w:val="0089373B"/>
    <w:rsid w:val="008A769B"/>
    <w:rsid w:val="008C49B0"/>
    <w:rsid w:val="008C57A3"/>
    <w:rsid w:val="008E0947"/>
    <w:rsid w:val="00900A51"/>
    <w:rsid w:val="009531F4"/>
    <w:rsid w:val="0098205C"/>
    <w:rsid w:val="009B4E92"/>
    <w:rsid w:val="009D6AE2"/>
    <w:rsid w:val="009E500D"/>
    <w:rsid w:val="009F4A2A"/>
    <w:rsid w:val="00A02073"/>
    <w:rsid w:val="00A02D2F"/>
    <w:rsid w:val="00A250F4"/>
    <w:rsid w:val="00A2580D"/>
    <w:rsid w:val="00A33E93"/>
    <w:rsid w:val="00A451AF"/>
    <w:rsid w:val="00AB76DE"/>
    <w:rsid w:val="00AC028B"/>
    <w:rsid w:val="00AC7A58"/>
    <w:rsid w:val="00AE7DC9"/>
    <w:rsid w:val="00B975A3"/>
    <w:rsid w:val="00BB5CDD"/>
    <w:rsid w:val="00BB6168"/>
    <w:rsid w:val="00BD1BA8"/>
    <w:rsid w:val="00C53A21"/>
    <w:rsid w:val="00C712AB"/>
    <w:rsid w:val="00CC6195"/>
    <w:rsid w:val="00CC7B07"/>
    <w:rsid w:val="00CE02A5"/>
    <w:rsid w:val="00D17D99"/>
    <w:rsid w:val="00D418A1"/>
    <w:rsid w:val="00D5523E"/>
    <w:rsid w:val="00D826E2"/>
    <w:rsid w:val="00DF6B2A"/>
    <w:rsid w:val="00E4561C"/>
    <w:rsid w:val="00E756A6"/>
    <w:rsid w:val="00E94D29"/>
    <w:rsid w:val="00F236AB"/>
    <w:rsid w:val="00F77F18"/>
    <w:rsid w:val="00F80D8A"/>
    <w:rsid w:val="00F91671"/>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BB5CDD"/>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pt-BR" w:eastAsia="pt-BR" w:bidi="pt-B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p:properties>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2.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3.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4.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6.xml><?xml version="1.0" encoding="utf-8"?>
<ds:datastoreItem xmlns:ds="http://schemas.openxmlformats.org/officeDocument/2006/customXml" ds:itemID="{161ABC03-49DC-4B42-A4AF-1A6D73113726}">
  <ds:schemaRefs>
    <ds:schemaRef ds:uri="http://schemas.openxmlformats.org/officeDocument/2006/bibliography"/>
  </ds:schemaRefs>
</ds:datastoreItem>
</file>

<file path=customXml/itemProps7.xml><?xml version="1.0" encoding="utf-8"?>
<ds:datastoreItem xmlns:ds="http://schemas.openxmlformats.org/officeDocument/2006/customXml" ds:itemID="{34A7D9E5-3C0F-4314-9298-6ADE32E02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3421</Words>
  <Characters>19506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2016-09-30T18:25:00Z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